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EAABF" w14:textId="5A3DAEDC" w:rsidR="00F70BBB" w:rsidRDefault="00F70BBB" w:rsidP="009F6877">
      <w:pPr>
        <w:tabs>
          <w:tab w:val="center" w:pos="4536"/>
          <w:tab w:val="right" w:pos="9639"/>
        </w:tabs>
        <w:ind w:right="2"/>
        <w:rPr>
          <w:rFonts w:ascii="Arial" w:hAnsi="Arial" w:cs="Arial"/>
          <w:b/>
          <w:bCs/>
          <w:sz w:val="28"/>
          <w:szCs w:val="24"/>
        </w:rPr>
      </w:pPr>
      <w:r>
        <w:rPr>
          <w:rFonts w:ascii="Arial" w:hAnsi="Arial" w:cs="Arial"/>
          <w:b/>
          <w:bCs/>
          <w:sz w:val="28"/>
        </w:rPr>
        <w:t>3GPP TSG RAN WG1 #11</w:t>
      </w:r>
      <w:r w:rsidR="00D72246">
        <w:rPr>
          <w:rFonts w:ascii="Arial" w:hAnsi="Arial" w:cs="Arial"/>
          <w:b/>
          <w:bCs/>
          <w:sz w:val="28"/>
        </w:rPr>
        <w:t>1</w:t>
      </w:r>
      <w:r>
        <w:rPr>
          <w:rFonts w:ascii="Arial" w:hAnsi="Arial" w:cs="Arial"/>
          <w:b/>
          <w:bCs/>
          <w:sz w:val="28"/>
        </w:rPr>
        <w:tab/>
      </w:r>
      <w:r>
        <w:rPr>
          <w:rFonts w:ascii="Arial" w:hAnsi="Arial" w:cs="Arial"/>
          <w:b/>
          <w:bCs/>
          <w:sz w:val="28"/>
        </w:rPr>
        <w:tab/>
        <w:t>R1-22</w:t>
      </w:r>
      <w:r w:rsidR="009C3006">
        <w:rPr>
          <w:rFonts w:ascii="Arial" w:hAnsi="Arial" w:cs="Arial"/>
          <w:b/>
          <w:bCs/>
          <w:sz w:val="28"/>
        </w:rPr>
        <w:t>11575</w:t>
      </w:r>
    </w:p>
    <w:p w14:paraId="64691A8E" w14:textId="5D9E5AFD" w:rsidR="00F70BBB" w:rsidRDefault="00F70BBB" w:rsidP="00F70BB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Toulouse, France, </w:t>
      </w:r>
      <w:r w:rsidR="003C3CDC">
        <w:rPr>
          <w:rFonts w:ascii="Arial" w:eastAsia="MS Mincho" w:hAnsi="Arial" w:cs="Arial"/>
          <w:b/>
          <w:bCs/>
          <w:sz w:val="28"/>
          <w:lang w:eastAsia="ja-JP"/>
        </w:rPr>
        <w:t>November</w:t>
      </w:r>
      <w:r w:rsidR="003C3CDC" w:rsidRPr="00A80D3B">
        <w:rPr>
          <w:rFonts w:ascii="Arial" w:eastAsia="MS Mincho" w:hAnsi="Arial" w:cs="Arial"/>
          <w:b/>
          <w:bCs/>
          <w:sz w:val="28"/>
          <w:lang w:eastAsia="ja-JP"/>
        </w:rPr>
        <w:t xml:space="preserve"> </w:t>
      </w:r>
      <w:r w:rsidR="003C3CDC">
        <w:rPr>
          <w:rFonts w:ascii="Arial" w:eastAsia="MS Mincho" w:hAnsi="Arial" w:cs="Arial"/>
          <w:b/>
          <w:bCs/>
          <w:sz w:val="28"/>
          <w:lang w:eastAsia="ja-JP"/>
        </w:rPr>
        <w:t>14</w:t>
      </w:r>
      <w:r w:rsidR="003C3CDC">
        <w:rPr>
          <w:rFonts w:ascii="Arial" w:eastAsia="MS Mincho" w:hAnsi="Arial" w:cs="Arial"/>
          <w:b/>
          <w:bCs/>
          <w:sz w:val="28"/>
          <w:vertAlign w:val="superscript"/>
          <w:lang w:eastAsia="ja-JP"/>
        </w:rPr>
        <w:t>th</w:t>
      </w:r>
      <w:r w:rsidR="003C3CDC">
        <w:rPr>
          <w:rFonts w:ascii="Arial" w:eastAsia="MS Mincho" w:hAnsi="Arial" w:cs="Arial"/>
          <w:b/>
          <w:bCs/>
          <w:sz w:val="28"/>
          <w:lang w:eastAsia="ja-JP"/>
        </w:rPr>
        <w:t xml:space="preserve"> </w:t>
      </w:r>
      <w:r w:rsidR="003C3CDC" w:rsidRPr="00A80D3B">
        <w:rPr>
          <w:rFonts w:ascii="Arial" w:eastAsia="MS Mincho" w:hAnsi="Arial" w:cs="Arial"/>
          <w:b/>
          <w:bCs/>
          <w:sz w:val="28"/>
          <w:lang w:eastAsia="ja-JP"/>
        </w:rPr>
        <w:t xml:space="preserve">– </w:t>
      </w:r>
      <w:r w:rsidR="003C3CDC">
        <w:rPr>
          <w:rFonts w:ascii="Arial" w:eastAsia="MS Mincho" w:hAnsi="Arial" w:cs="Arial"/>
          <w:b/>
          <w:bCs/>
          <w:sz w:val="28"/>
          <w:lang w:eastAsia="ja-JP"/>
        </w:rPr>
        <w:t>18</w:t>
      </w:r>
      <w:r w:rsidR="003C3CDC" w:rsidRPr="00A80D3B">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570F7021"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w:t>
      </w:r>
      <w:r w:rsidR="003C3CDC">
        <w:rPr>
          <w:b/>
          <w:bCs/>
          <w:sz w:val="28"/>
          <w:szCs w:val="28"/>
          <w:lang w:val="en-GB" w:eastAsia="zh-CN"/>
        </w:rPr>
        <w:t>4</w:t>
      </w:r>
      <w:r w:rsidR="00777D46">
        <w:rPr>
          <w:b/>
          <w:bCs/>
          <w:sz w:val="28"/>
          <w:szCs w:val="28"/>
          <w:lang w:val="en-GB" w:eastAsia="zh-CN"/>
        </w:rPr>
        <w:t>.</w:t>
      </w:r>
      <w:r w:rsidR="00526733">
        <w:rPr>
          <w:b/>
          <w:bCs/>
          <w:sz w:val="28"/>
          <w:szCs w:val="28"/>
          <w:lang w:val="en-GB" w:eastAsia="zh-CN"/>
        </w:rPr>
        <w:t>3</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6F4213A1"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4A398E" w:rsidRPr="004A398E">
        <w:rPr>
          <w:b/>
          <w:bCs/>
          <w:sz w:val="28"/>
          <w:szCs w:val="28"/>
          <w:lang w:val="en-GB" w:eastAsia="zh-CN"/>
        </w:rPr>
        <w:t>Discussion on dynamic switching between DFT-S-OFDM and CP-OFDM</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27672537" w14:textId="7AFFA86E" w:rsidR="00D35442" w:rsidRDefault="003352DC" w:rsidP="009211B3">
      <w:pPr>
        <w:rPr>
          <w:lang w:eastAsia="zh-CN"/>
        </w:rPr>
      </w:pPr>
      <w:r w:rsidRPr="00722A85">
        <w:t>In RAN1 #1</w:t>
      </w:r>
      <w:r w:rsidR="008A18A7">
        <w:t xml:space="preserve">10bis </w:t>
      </w:r>
      <w:r w:rsidRPr="00722A85">
        <w:t>e</w:t>
      </w:r>
      <w:r w:rsidR="008A18A7">
        <w:t>-</w:t>
      </w:r>
      <w:r w:rsidRPr="00722A85">
        <w:t>meeting, the following agreement</w:t>
      </w:r>
      <w:r w:rsidR="00D903D6">
        <w:t>s</w:t>
      </w:r>
      <w:r w:rsidRPr="00722A85">
        <w:t xml:space="preserve"> </w:t>
      </w:r>
      <w:r w:rsidR="00D903D6">
        <w:t>are</w:t>
      </w:r>
      <w:r w:rsidRPr="00722A85">
        <w:t xml:space="preserve"> made for </w:t>
      </w:r>
      <w:r w:rsidR="00D903D6" w:rsidRPr="00D903D6">
        <w:t>dynamic switching between DFT-S-OFDM and CP-OFDM</w:t>
      </w:r>
      <w:r w:rsidR="00BE474D">
        <w:rPr>
          <w:lang w:eastAsia="zh-CN"/>
        </w:rPr>
        <w:t>:</w:t>
      </w:r>
    </w:p>
    <w:p w14:paraId="236851CC" w14:textId="77777777" w:rsidR="00CB2B85" w:rsidRPr="001C223F" w:rsidRDefault="00CB2B85" w:rsidP="00CB2B85">
      <w:pPr>
        <w:rPr>
          <w:szCs w:val="20"/>
          <w:highlight w:val="green"/>
        </w:rPr>
      </w:pPr>
      <w:r w:rsidRPr="001C223F">
        <w:rPr>
          <w:szCs w:val="20"/>
          <w:highlight w:val="green"/>
        </w:rPr>
        <w:t>Agreement</w:t>
      </w:r>
    </w:p>
    <w:p w14:paraId="2B17D941" w14:textId="093CB674" w:rsidR="00CB2B85" w:rsidRPr="00CB2B85" w:rsidRDefault="00CB2B85" w:rsidP="00CB2B85">
      <w:pPr>
        <w:rPr>
          <w:szCs w:val="20"/>
        </w:rPr>
      </w:pPr>
      <w:r w:rsidRPr="001C223F">
        <w:rPr>
          <w:szCs w:val="20"/>
        </w:rPr>
        <w:t>Dynamic waveform switching enhancement in R18 is only applicable to PUSCH channel.</w:t>
      </w:r>
    </w:p>
    <w:p w14:paraId="4CF65539" w14:textId="77777777" w:rsidR="00CB2B85" w:rsidRPr="00251BA6" w:rsidRDefault="00CB2B85" w:rsidP="00CB2B85">
      <w:pPr>
        <w:rPr>
          <w:szCs w:val="20"/>
          <w:highlight w:val="darkYellow"/>
        </w:rPr>
      </w:pPr>
      <w:r w:rsidRPr="00251BA6">
        <w:rPr>
          <w:b/>
          <w:bCs/>
          <w:szCs w:val="20"/>
          <w:highlight w:val="darkYellow"/>
        </w:rPr>
        <w:t>Working Assumption</w:t>
      </w:r>
    </w:p>
    <w:p w14:paraId="213057E8" w14:textId="77777777" w:rsidR="00CB2B85" w:rsidRPr="00D407AF" w:rsidRDefault="00CB2B85" w:rsidP="00CB2B85">
      <w:pPr>
        <w:rPr>
          <w:color w:val="000000"/>
          <w:szCs w:val="20"/>
        </w:rPr>
      </w:pPr>
      <w:r w:rsidRPr="00D407AF">
        <w:rPr>
          <w:color w:val="000000"/>
          <w:szCs w:val="20"/>
        </w:rPr>
        <w:t>Support at least one of the following options for the dynamic waveform indication in R18:</w:t>
      </w:r>
    </w:p>
    <w:p w14:paraId="56A91DD8" w14:textId="77777777" w:rsidR="00CB2B85" w:rsidRPr="00D407AF" w:rsidRDefault="00CB2B85" w:rsidP="00CB2B85">
      <w:pPr>
        <w:rPr>
          <w:color w:val="000000"/>
          <w:szCs w:val="20"/>
          <w:lang w:eastAsia="zh-CN"/>
        </w:rPr>
      </w:pPr>
      <w:r w:rsidRPr="00D407AF">
        <w:rPr>
          <w:color w:val="000000"/>
          <w:szCs w:val="20"/>
          <w:lang w:eastAsia="zh-CN"/>
        </w:rPr>
        <w:t>Alt 1: Indication from an UL scheduling DCI</w:t>
      </w:r>
    </w:p>
    <w:p w14:paraId="30EADB02" w14:textId="77777777" w:rsidR="00CB2B85" w:rsidRPr="00D407AF" w:rsidRDefault="00CB2B85" w:rsidP="00CB2B85">
      <w:pPr>
        <w:pStyle w:val="af3"/>
        <w:numPr>
          <w:ilvl w:val="0"/>
          <w:numId w:val="17"/>
        </w:numPr>
        <w:snapToGrid/>
        <w:spacing w:before="120" w:after="120" w:line="240" w:lineRule="auto"/>
        <w:ind w:hanging="360"/>
        <w:rPr>
          <w:rFonts w:ascii="Times New Roman" w:hAnsi="Times New Roman"/>
          <w:color w:val="000000"/>
          <w:szCs w:val="20"/>
          <w:lang w:eastAsia="zh-CN"/>
        </w:rPr>
      </w:pPr>
      <w:r w:rsidRPr="00D407AF">
        <w:rPr>
          <w:rFonts w:ascii="Times New Roman" w:hAnsi="Times New Roman"/>
          <w:color w:val="000000"/>
          <w:szCs w:val="20"/>
          <w:lang w:eastAsia="zh-CN"/>
        </w:rPr>
        <w:t>Alt 1-A: New field in scheduling DCI</w:t>
      </w:r>
    </w:p>
    <w:p w14:paraId="3CE0B903" w14:textId="77777777" w:rsidR="00CB2B85" w:rsidRPr="00D407AF" w:rsidRDefault="00CB2B85" w:rsidP="00CB2B85">
      <w:pPr>
        <w:pStyle w:val="af3"/>
        <w:numPr>
          <w:ilvl w:val="0"/>
          <w:numId w:val="17"/>
        </w:numPr>
        <w:snapToGrid/>
        <w:spacing w:before="120" w:after="120" w:line="240" w:lineRule="auto"/>
        <w:ind w:hanging="360"/>
        <w:rPr>
          <w:rFonts w:ascii="Times New Roman" w:hAnsi="Times New Roman"/>
          <w:color w:val="000000"/>
          <w:szCs w:val="20"/>
        </w:rPr>
      </w:pPr>
      <w:r w:rsidRPr="00D407AF">
        <w:rPr>
          <w:rFonts w:ascii="Times New Roman" w:hAnsi="Times New Roman"/>
          <w:color w:val="000000"/>
          <w:szCs w:val="20"/>
        </w:rPr>
        <w:t>Alt 1-B: Reuse existing field in scheduling DCI</w:t>
      </w:r>
    </w:p>
    <w:p w14:paraId="14268767" w14:textId="77777777" w:rsidR="00CB2B85" w:rsidRPr="00D407AF" w:rsidRDefault="00CB2B85" w:rsidP="00CB2B85">
      <w:pPr>
        <w:pStyle w:val="af3"/>
        <w:numPr>
          <w:ilvl w:val="1"/>
          <w:numId w:val="17"/>
        </w:numPr>
        <w:snapToGrid/>
        <w:spacing w:before="120" w:after="120" w:line="240" w:lineRule="auto"/>
        <w:rPr>
          <w:rFonts w:ascii="Times New Roman" w:hAnsi="Times New Roman"/>
          <w:color w:val="000000"/>
          <w:szCs w:val="20"/>
        </w:rPr>
      </w:pPr>
      <w:r w:rsidRPr="00D407AF">
        <w:rPr>
          <w:rFonts w:ascii="Times New Roman" w:hAnsi="Times New Roman"/>
          <w:color w:val="000000"/>
          <w:szCs w:val="20"/>
        </w:rPr>
        <w:t>Alt 1-B-1: Explicit indication by repurposing field, e.g.</w:t>
      </w:r>
    </w:p>
    <w:p w14:paraId="25252FB2" w14:textId="77777777" w:rsidR="00CB2B85" w:rsidRPr="00D407AF" w:rsidRDefault="00CB2B85" w:rsidP="00CB2B85">
      <w:pPr>
        <w:pStyle w:val="af3"/>
        <w:numPr>
          <w:ilvl w:val="2"/>
          <w:numId w:val="17"/>
        </w:numPr>
        <w:snapToGrid/>
        <w:spacing w:before="120" w:after="120" w:line="240" w:lineRule="auto"/>
        <w:rPr>
          <w:rFonts w:ascii="Times New Roman" w:hAnsi="Times New Roman"/>
          <w:color w:val="000000"/>
          <w:szCs w:val="20"/>
        </w:rPr>
      </w:pPr>
      <w:r w:rsidRPr="00D407AF">
        <w:rPr>
          <w:rFonts w:ascii="Times New Roman" w:hAnsi="Times New Roman"/>
          <w:color w:val="000000"/>
          <w:szCs w:val="20"/>
        </w:rPr>
        <w:t>Add one column to TDRA table</w:t>
      </w:r>
    </w:p>
    <w:p w14:paraId="1EA378C3" w14:textId="77777777" w:rsidR="00CB2B85" w:rsidRPr="00D407AF" w:rsidRDefault="00CB2B85" w:rsidP="00CB2B85">
      <w:pPr>
        <w:pStyle w:val="af3"/>
        <w:numPr>
          <w:ilvl w:val="2"/>
          <w:numId w:val="17"/>
        </w:numPr>
        <w:snapToGrid/>
        <w:spacing w:before="120" w:after="120" w:line="240" w:lineRule="auto"/>
        <w:rPr>
          <w:rFonts w:ascii="Times New Roman" w:hAnsi="Times New Roman"/>
          <w:color w:val="000000"/>
          <w:szCs w:val="20"/>
        </w:rPr>
      </w:pPr>
      <w:r w:rsidRPr="00D407AF">
        <w:rPr>
          <w:rFonts w:ascii="Times New Roman" w:hAnsi="Times New Roman"/>
          <w:color w:val="000000"/>
          <w:szCs w:val="20"/>
        </w:rPr>
        <w:t>Add one column to MCS table(s)</w:t>
      </w:r>
    </w:p>
    <w:p w14:paraId="005C940E" w14:textId="77777777" w:rsidR="00CB2B85" w:rsidRPr="00D407AF" w:rsidRDefault="00CB2B85" w:rsidP="00CB2B85">
      <w:pPr>
        <w:pStyle w:val="af3"/>
        <w:numPr>
          <w:ilvl w:val="2"/>
          <w:numId w:val="17"/>
        </w:numPr>
        <w:snapToGrid/>
        <w:spacing w:before="120" w:after="120" w:line="240" w:lineRule="auto"/>
        <w:rPr>
          <w:rFonts w:ascii="Times New Roman" w:hAnsi="Times New Roman"/>
          <w:color w:val="000000"/>
          <w:szCs w:val="20"/>
        </w:rPr>
      </w:pPr>
      <w:r w:rsidRPr="00D407AF">
        <w:rPr>
          <w:rFonts w:ascii="Times New Roman" w:hAnsi="Times New Roman"/>
          <w:color w:val="000000"/>
          <w:szCs w:val="20"/>
        </w:rPr>
        <w:t>Other solutions not precluded</w:t>
      </w:r>
    </w:p>
    <w:p w14:paraId="7AA88DF0" w14:textId="77777777" w:rsidR="00CB2B85" w:rsidRPr="00D407AF" w:rsidRDefault="00CB2B85" w:rsidP="00CB2B85">
      <w:pPr>
        <w:pStyle w:val="af3"/>
        <w:numPr>
          <w:ilvl w:val="1"/>
          <w:numId w:val="17"/>
        </w:numPr>
        <w:snapToGrid/>
        <w:spacing w:before="120" w:after="120" w:line="240" w:lineRule="auto"/>
        <w:rPr>
          <w:rFonts w:ascii="Times New Roman" w:hAnsi="Times New Roman"/>
          <w:color w:val="000000"/>
          <w:szCs w:val="20"/>
        </w:rPr>
      </w:pPr>
      <w:r w:rsidRPr="00D407AF">
        <w:rPr>
          <w:rFonts w:ascii="Times New Roman" w:hAnsi="Times New Roman"/>
          <w:color w:val="000000"/>
          <w:szCs w:val="20"/>
        </w:rPr>
        <w:t>Alt 1-B-2: Implicit determination from condition(s) on scheduling information, e.g.</w:t>
      </w:r>
    </w:p>
    <w:p w14:paraId="2F5A1A83" w14:textId="77777777" w:rsidR="00CB2B85" w:rsidRPr="00D407AF" w:rsidRDefault="00CB2B85" w:rsidP="00CB2B85">
      <w:pPr>
        <w:pStyle w:val="af3"/>
        <w:numPr>
          <w:ilvl w:val="2"/>
          <w:numId w:val="17"/>
        </w:numPr>
        <w:snapToGrid/>
        <w:spacing w:before="120" w:after="120" w:line="240" w:lineRule="auto"/>
        <w:rPr>
          <w:rFonts w:ascii="Times New Roman" w:hAnsi="Times New Roman"/>
          <w:color w:val="000000"/>
          <w:szCs w:val="20"/>
        </w:rPr>
      </w:pPr>
      <w:r w:rsidRPr="00D407AF">
        <w:rPr>
          <w:rFonts w:ascii="Times New Roman" w:hAnsi="Times New Roman"/>
          <w:color w:val="000000"/>
          <w:szCs w:val="20"/>
        </w:rPr>
        <w:t>RA type, MSB of RA</w:t>
      </w:r>
    </w:p>
    <w:p w14:paraId="2EB7F23A" w14:textId="77777777" w:rsidR="00CB2B85" w:rsidRPr="00D407AF" w:rsidRDefault="00CB2B85" w:rsidP="00CB2B85">
      <w:pPr>
        <w:pStyle w:val="af3"/>
        <w:numPr>
          <w:ilvl w:val="2"/>
          <w:numId w:val="17"/>
        </w:numPr>
        <w:snapToGrid/>
        <w:spacing w:before="120" w:after="120" w:line="240" w:lineRule="auto"/>
        <w:rPr>
          <w:rFonts w:ascii="Times New Roman" w:hAnsi="Times New Roman"/>
          <w:color w:val="000000"/>
          <w:szCs w:val="20"/>
        </w:rPr>
      </w:pPr>
      <w:r w:rsidRPr="00D407AF">
        <w:rPr>
          <w:rFonts w:ascii="Times New Roman" w:hAnsi="Times New Roman"/>
          <w:color w:val="000000"/>
          <w:szCs w:val="20"/>
        </w:rPr>
        <w:t>Number of RBs (below threshold or multiple of 2,3,5)</w:t>
      </w:r>
    </w:p>
    <w:p w14:paraId="61D45E5B" w14:textId="77777777" w:rsidR="00CB2B85" w:rsidRPr="00D407AF" w:rsidRDefault="00CB2B85" w:rsidP="00CB2B85">
      <w:pPr>
        <w:pStyle w:val="af3"/>
        <w:numPr>
          <w:ilvl w:val="2"/>
          <w:numId w:val="17"/>
        </w:numPr>
        <w:snapToGrid/>
        <w:spacing w:before="120" w:after="120" w:line="240" w:lineRule="auto"/>
        <w:rPr>
          <w:rFonts w:ascii="Times New Roman" w:hAnsi="Times New Roman"/>
          <w:color w:val="000000"/>
          <w:szCs w:val="20"/>
        </w:rPr>
      </w:pPr>
      <w:r w:rsidRPr="00D407AF">
        <w:rPr>
          <w:rFonts w:ascii="Times New Roman" w:hAnsi="Times New Roman"/>
          <w:color w:val="000000"/>
          <w:szCs w:val="20"/>
        </w:rPr>
        <w:t>Location of RB allocation within carrier and the associated MPR</w:t>
      </w:r>
    </w:p>
    <w:p w14:paraId="2B34A73F" w14:textId="77777777" w:rsidR="00CB2B85" w:rsidRPr="00D407AF" w:rsidRDefault="00CB2B85" w:rsidP="00CB2B85">
      <w:pPr>
        <w:pStyle w:val="af3"/>
        <w:numPr>
          <w:ilvl w:val="2"/>
          <w:numId w:val="17"/>
        </w:numPr>
        <w:snapToGrid/>
        <w:spacing w:before="120" w:after="120" w:line="240" w:lineRule="auto"/>
        <w:rPr>
          <w:rFonts w:ascii="Times New Roman" w:hAnsi="Times New Roman"/>
          <w:color w:val="000000"/>
          <w:szCs w:val="20"/>
        </w:rPr>
      </w:pPr>
      <w:r w:rsidRPr="00D407AF">
        <w:rPr>
          <w:rFonts w:ascii="Times New Roman" w:hAnsi="Times New Roman"/>
          <w:color w:val="000000"/>
          <w:szCs w:val="20"/>
        </w:rPr>
        <w:t>MCS below threshold</w:t>
      </w:r>
    </w:p>
    <w:p w14:paraId="1E00DBBA" w14:textId="77777777" w:rsidR="00CB2B85" w:rsidRPr="00D407AF" w:rsidRDefault="00CB2B85" w:rsidP="00CB2B85">
      <w:pPr>
        <w:pStyle w:val="af3"/>
        <w:numPr>
          <w:ilvl w:val="2"/>
          <w:numId w:val="17"/>
        </w:numPr>
        <w:snapToGrid/>
        <w:spacing w:before="120" w:after="120" w:line="240" w:lineRule="auto"/>
        <w:rPr>
          <w:rFonts w:ascii="Times New Roman" w:hAnsi="Times New Roman"/>
          <w:color w:val="000000"/>
          <w:szCs w:val="20"/>
        </w:rPr>
      </w:pPr>
      <w:r w:rsidRPr="00D407AF">
        <w:rPr>
          <w:rFonts w:ascii="Times New Roman" w:hAnsi="Times New Roman"/>
          <w:color w:val="000000"/>
          <w:szCs w:val="20"/>
        </w:rPr>
        <w:t>Number of PUSCH repetitions (or whether PUSCH repetition is used)</w:t>
      </w:r>
      <w:r w:rsidRPr="00D407AF">
        <w:rPr>
          <w:rFonts w:ascii="Times New Roman" w:eastAsia="等线" w:hAnsi="Times New Roman" w:hint="eastAsia"/>
          <w:color w:val="000000"/>
          <w:szCs w:val="20"/>
          <w:lang w:eastAsia="zh-CN"/>
        </w:rPr>
        <w:t xml:space="preserve"> </w:t>
      </w:r>
      <w:r w:rsidRPr="00D407AF">
        <w:rPr>
          <w:rFonts w:ascii="Times New Roman" w:eastAsia="等线" w:hAnsi="Times New Roman"/>
          <w:color w:val="000000"/>
          <w:szCs w:val="20"/>
          <w:lang w:eastAsia="zh-CN"/>
        </w:rPr>
        <w:t xml:space="preserve">and/or </w:t>
      </w:r>
      <w:proofErr w:type="spellStart"/>
      <w:r w:rsidRPr="00D407AF">
        <w:rPr>
          <w:rFonts w:ascii="Times New Roman" w:hAnsi="Times New Roman"/>
          <w:color w:val="000000"/>
          <w:szCs w:val="20"/>
        </w:rPr>
        <w:t>TBoMS</w:t>
      </w:r>
      <w:proofErr w:type="spellEnd"/>
    </w:p>
    <w:p w14:paraId="21FA3F1F" w14:textId="77777777" w:rsidR="00CB2B85" w:rsidRPr="00D407AF" w:rsidRDefault="00CB2B85" w:rsidP="00CB2B85">
      <w:pPr>
        <w:pStyle w:val="af3"/>
        <w:numPr>
          <w:ilvl w:val="2"/>
          <w:numId w:val="17"/>
        </w:numPr>
        <w:snapToGrid/>
        <w:spacing w:before="120" w:after="120" w:line="240" w:lineRule="auto"/>
        <w:rPr>
          <w:rFonts w:ascii="Times New Roman" w:hAnsi="Times New Roman"/>
          <w:color w:val="000000"/>
          <w:szCs w:val="20"/>
        </w:rPr>
      </w:pPr>
      <w:r w:rsidRPr="00D407AF">
        <w:rPr>
          <w:rFonts w:ascii="Times New Roman" w:hAnsi="Times New Roman"/>
          <w:color w:val="000000"/>
          <w:szCs w:val="20"/>
        </w:rPr>
        <w:t>Number of DMRS CDM group(s) without data</w:t>
      </w:r>
    </w:p>
    <w:p w14:paraId="185445DB" w14:textId="77777777" w:rsidR="00CB2B85" w:rsidRPr="00D407AF" w:rsidRDefault="00CB2B85" w:rsidP="00CB2B85">
      <w:pPr>
        <w:pStyle w:val="af3"/>
        <w:numPr>
          <w:ilvl w:val="2"/>
          <w:numId w:val="17"/>
        </w:numPr>
        <w:snapToGrid/>
        <w:spacing w:before="120" w:after="120" w:line="240" w:lineRule="auto"/>
        <w:rPr>
          <w:rFonts w:ascii="Times New Roman" w:hAnsi="Times New Roman"/>
          <w:color w:val="000000"/>
          <w:szCs w:val="20"/>
        </w:rPr>
      </w:pPr>
      <w:r w:rsidRPr="00D407AF">
        <w:rPr>
          <w:rFonts w:ascii="Times New Roman" w:hAnsi="Times New Roman"/>
          <w:color w:val="000000"/>
          <w:szCs w:val="20"/>
        </w:rPr>
        <w:t>Precoding information and number of layers</w:t>
      </w:r>
    </w:p>
    <w:p w14:paraId="7408A1DF" w14:textId="77777777" w:rsidR="00CB2B85" w:rsidRPr="00D407AF" w:rsidRDefault="00CB2B85" w:rsidP="00CB2B85">
      <w:pPr>
        <w:pStyle w:val="af3"/>
        <w:numPr>
          <w:ilvl w:val="2"/>
          <w:numId w:val="17"/>
        </w:numPr>
        <w:snapToGrid/>
        <w:spacing w:before="120" w:after="120" w:line="240" w:lineRule="auto"/>
        <w:rPr>
          <w:rFonts w:ascii="Times New Roman" w:hAnsi="Times New Roman"/>
          <w:color w:val="000000"/>
          <w:szCs w:val="20"/>
        </w:rPr>
      </w:pPr>
      <w:r w:rsidRPr="00D407AF">
        <w:rPr>
          <w:rFonts w:ascii="Times New Roman" w:hAnsi="Times New Roman"/>
          <w:color w:val="000000"/>
          <w:szCs w:val="20"/>
        </w:rPr>
        <w:t>SRI</w:t>
      </w:r>
    </w:p>
    <w:p w14:paraId="0A36D483" w14:textId="77777777" w:rsidR="00CB2B85" w:rsidRPr="00D407AF" w:rsidRDefault="00CB2B85" w:rsidP="00CB2B85">
      <w:pPr>
        <w:pStyle w:val="af3"/>
        <w:numPr>
          <w:ilvl w:val="2"/>
          <w:numId w:val="17"/>
        </w:numPr>
        <w:snapToGrid/>
        <w:spacing w:before="120" w:after="120" w:line="240" w:lineRule="auto"/>
        <w:rPr>
          <w:rFonts w:ascii="Times New Roman" w:hAnsi="Times New Roman"/>
          <w:color w:val="000000"/>
          <w:szCs w:val="20"/>
        </w:rPr>
      </w:pPr>
      <w:r w:rsidRPr="00D407AF">
        <w:rPr>
          <w:rFonts w:ascii="Times New Roman" w:hAnsi="Times New Roman"/>
          <w:color w:val="000000"/>
          <w:szCs w:val="20"/>
        </w:rPr>
        <w:t>Condition over multiple types of scheduling information</w:t>
      </w:r>
    </w:p>
    <w:p w14:paraId="748359AA" w14:textId="77777777" w:rsidR="00CB2B85" w:rsidRPr="00D407AF" w:rsidRDefault="00CB2B85" w:rsidP="00CB2B85">
      <w:pPr>
        <w:pStyle w:val="af3"/>
        <w:numPr>
          <w:ilvl w:val="2"/>
          <w:numId w:val="17"/>
        </w:numPr>
        <w:snapToGrid/>
        <w:spacing w:before="120" w:after="120" w:line="240" w:lineRule="auto"/>
        <w:rPr>
          <w:rFonts w:ascii="Times New Roman" w:hAnsi="Times New Roman"/>
          <w:color w:val="000000"/>
          <w:szCs w:val="20"/>
        </w:rPr>
      </w:pPr>
      <w:r w:rsidRPr="00D407AF">
        <w:rPr>
          <w:rFonts w:ascii="Times New Roman" w:hAnsi="Times New Roman"/>
          <w:color w:val="000000"/>
          <w:szCs w:val="20"/>
        </w:rPr>
        <w:lastRenderedPageBreak/>
        <w:t>Other types of scheduling information not precluded</w:t>
      </w:r>
    </w:p>
    <w:p w14:paraId="6E13B1CF" w14:textId="77777777" w:rsidR="00CB2B85" w:rsidRPr="00D407AF" w:rsidRDefault="00CB2B85" w:rsidP="00CB2B85">
      <w:pPr>
        <w:pStyle w:val="af3"/>
        <w:numPr>
          <w:ilvl w:val="0"/>
          <w:numId w:val="17"/>
        </w:numPr>
        <w:snapToGrid/>
        <w:spacing w:before="120" w:after="120" w:line="240" w:lineRule="auto"/>
        <w:ind w:hanging="360"/>
        <w:rPr>
          <w:rFonts w:ascii="Times New Roman" w:hAnsi="Times New Roman"/>
          <w:color w:val="000000"/>
          <w:szCs w:val="20"/>
        </w:rPr>
      </w:pPr>
      <w:r w:rsidRPr="00D407AF">
        <w:rPr>
          <w:rFonts w:ascii="Times New Roman" w:hAnsi="Times New Roman"/>
          <w:color w:val="000000"/>
          <w:szCs w:val="20"/>
        </w:rPr>
        <w:t>Indicated waveform applies at least to the scheduled PUSCH transmission</w:t>
      </w:r>
    </w:p>
    <w:p w14:paraId="04995780" w14:textId="77777777" w:rsidR="00CB2B85" w:rsidRPr="00D407AF" w:rsidRDefault="00CB2B85" w:rsidP="00CB2B85">
      <w:pPr>
        <w:pStyle w:val="af3"/>
        <w:numPr>
          <w:ilvl w:val="1"/>
          <w:numId w:val="17"/>
        </w:numPr>
        <w:snapToGrid/>
        <w:spacing w:before="120" w:after="120" w:line="240" w:lineRule="auto"/>
        <w:rPr>
          <w:rFonts w:ascii="Times New Roman" w:hAnsi="Times New Roman"/>
          <w:color w:val="000000"/>
          <w:szCs w:val="20"/>
        </w:rPr>
      </w:pPr>
      <w:r w:rsidRPr="00D407AF">
        <w:rPr>
          <w:rFonts w:ascii="Times New Roman" w:hAnsi="Times New Roman"/>
          <w:color w:val="000000"/>
          <w:szCs w:val="20"/>
        </w:rPr>
        <w:t>FFS: Whether it also applies to subsequent transmissions, and of which type</w:t>
      </w:r>
    </w:p>
    <w:p w14:paraId="09BE8260" w14:textId="77777777" w:rsidR="00CB2B85" w:rsidRPr="00D407AF" w:rsidRDefault="00CB2B85" w:rsidP="00CB2B85">
      <w:pPr>
        <w:pStyle w:val="af3"/>
        <w:numPr>
          <w:ilvl w:val="0"/>
          <w:numId w:val="17"/>
        </w:numPr>
        <w:snapToGrid/>
        <w:spacing w:before="120" w:after="120" w:line="240" w:lineRule="auto"/>
        <w:ind w:hanging="360"/>
        <w:rPr>
          <w:rFonts w:ascii="Times New Roman" w:hAnsi="Times New Roman"/>
          <w:color w:val="000000"/>
          <w:szCs w:val="20"/>
        </w:rPr>
      </w:pPr>
      <w:r w:rsidRPr="00D407AF">
        <w:rPr>
          <w:rFonts w:ascii="Times New Roman" w:hAnsi="Times New Roman"/>
          <w:color w:val="000000"/>
          <w:szCs w:val="20"/>
        </w:rPr>
        <w:t xml:space="preserve">FFS: DCI formats can contain the indication </w:t>
      </w:r>
    </w:p>
    <w:p w14:paraId="6C9C4B2E" w14:textId="77777777" w:rsidR="00CB2B85" w:rsidRPr="00D407AF" w:rsidRDefault="00CB2B85" w:rsidP="00CB2B85">
      <w:pPr>
        <w:pStyle w:val="af3"/>
        <w:numPr>
          <w:ilvl w:val="0"/>
          <w:numId w:val="17"/>
        </w:numPr>
        <w:snapToGrid/>
        <w:spacing w:before="120" w:after="120" w:line="240" w:lineRule="auto"/>
        <w:ind w:hanging="360"/>
        <w:rPr>
          <w:rFonts w:ascii="Times New Roman" w:hAnsi="Times New Roman"/>
          <w:color w:val="000000"/>
          <w:szCs w:val="20"/>
        </w:rPr>
      </w:pPr>
      <w:r w:rsidRPr="00D407AF">
        <w:rPr>
          <w:rFonts w:ascii="Times New Roman" w:hAnsi="Times New Roman"/>
          <w:color w:val="000000"/>
          <w:szCs w:val="20"/>
        </w:rPr>
        <w:t>FFS: Indication applies only if condition(s) are satisfied (</w:t>
      </w:r>
      <w:proofErr w:type="gramStart"/>
      <w:r w:rsidRPr="00D407AF">
        <w:rPr>
          <w:rFonts w:ascii="Times New Roman" w:hAnsi="Times New Roman"/>
          <w:color w:val="000000"/>
          <w:szCs w:val="20"/>
        </w:rPr>
        <w:t>e.g.</w:t>
      </w:r>
      <w:proofErr w:type="gramEnd"/>
      <w:r w:rsidRPr="00D407AF">
        <w:rPr>
          <w:rFonts w:ascii="Times New Roman" w:hAnsi="Times New Roman"/>
          <w:color w:val="000000"/>
          <w:szCs w:val="20"/>
        </w:rPr>
        <w:t xml:space="preserve"> PDCCH occasion, /RNTI, /Search space of the scheduling DCI, latest PHR reported by the UE, etc.)</w:t>
      </w:r>
    </w:p>
    <w:p w14:paraId="42FD074A" w14:textId="77777777" w:rsidR="00CB2B85" w:rsidRPr="00D407AF" w:rsidRDefault="00CB2B85" w:rsidP="00CB2B85">
      <w:pPr>
        <w:spacing w:before="240"/>
        <w:rPr>
          <w:color w:val="000000"/>
          <w:szCs w:val="20"/>
        </w:rPr>
      </w:pPr>
      <w:r w:rsidRPr="00D407AF">
        <w:rPr>
          <w:color w:val="000000"/>
          <w:szCs w:val="20"/>
        </w:rPr>
        <w:t>Alt 2: Indication from a non-UL scheduling DCI</w:t>
      </w:r>
    </w:p>
    <w:p w14:paraId="000D8B29" w14:textId="77777777" w:rsidR="00CB2B85" w:rsidRPr="00D407AF" w:rsidRDefault="00CB2B85" w:rsidP="00CB2B85">
      <w:pPr>
        <w:pStyle w:val="af3"/>
        <w:numPr>
          <w:ilvl w:val="0"/>
          <w:numId w:val="17"/>
        </w:numPr>
        <w:snapToGrid/>
        <w:spacing w:before="120" w:after="120" w:line="240" w:lineRule="auto"/>
        <w:ind w:hanging="360"/>
        <w:rPr>
          <w:rFonts w:ascii="Times New Roman" w:hAnsi="Times New Roman"/>
          <w:color w:val="000000"/>
          <w:szCs w:val="20"/>
        </w:rPr>
      </w:pPr>
      <w:r w:rsidRPr="00D407AF">
        <w:rPr>
          <w:rFonts w:ascii="Times New Roman" w:hAnsi="Times New Roman"/>
          <w:color w:val="000000"/>
          <w:szCs w:val="20"/>
        </w:rPr>
        <w:t>FFS: DCI formats that can provide the indication (</w:t>
      </w:r>
      <w:proofErr w:type="gramStart"/>
      <w:r w:rsidRPr="00D407AF">
        <w:rPr>
          <w:rFonts w:ascii="Times New Roman" w:hAnsi="Times New Roman"/>
          <w:color w:val="000000"/>
          <w:szCs w:val="20"/>
        </w:rPr>
        <w:t>e.g.</w:t>
      </w:r>
      <w:proofErr w:type="gramEnd"/>
      <w:r w:rsidRPr="00D407AF">
        <w:rPr>
          <w:rFonts w:ascii="Times New Roman" w:hAnsi="Times New Roman"/>
          <w:color w:val="000000"/>
          <w:szCs w:val="20"/>
        </w:rPr>
        <w:t xml:space="preserve"> Downlink DCI, UE-group common DCI)</w:t>
      </w:r>
    </w:p>
    <w:p w14:paraId="7D727B9A" w14:textId="481FDBB6" w:rsidR="00CB2B85" w:rsidRPr="00CB2B85" w:rsidRDefault="00CB2B85" w:rsidP="00CB2B85">
      <w:pPr>
        <w:pStyle w:val="af3"/>
        <w:numPr>
          <w:ilvl w:val="0"/>
          <w:numId w:val="17"/>
        </w:numPr>
        <w:snapToGrid/>
        <w:spacing w:before="120" w:after="120" w:line="240" w:lineRule="auto"/>
        <w:ind w:hanging="360"/>
        <w:rPr>
          <w:rFonts w:ascii="Times New Roman" w:hAnsi="Times New Roman"/>
          <w:color w:val="000000"/>
          <w:szCs w:val="20"/>
        </w:rPr>
      </w:pPr>
      <w:r w:rsidRPr="00D407AF">
        <w:rPr>
          <w:rFonts w:ascii="Times New Roman" w:hAnsi="Times New Roman"/>
          <w:color w:val="000000"/>
          <w:szCs w:val="20"/>
        </w:rPr>
        <w:t>FFS: Types of subsequent transmissions to which indication is applicable</w:t>
      </w:r>
    </w:p>
    <w:p w14:paraId="2BFCC59F" w14:textId="77777777" w:rsidR="00CB2B85" w:rsidRPr="005356AA" w:rsidRDefault="00CB2B85" w:rsidP="00CB2B85">
      <w:pPr>
        <w:rPr>
          <w:szCs w:val="20"/>
          <w:highlight w:val="green"/>
        </w:rPr>
      </w:pPr>
      <w:r w:rsidRPr="005356AA">
        <w:rPr>
          <w:b/>
          <w:bCs/>
          <w:szCs w:val="20"/>
          <w:highlight w:val="green"/>
        </w:rPr>
        <w:t>Agreement</w:t>
      </w:r>
      <w:r w:rsidRPr="005356AA">
        <w:rPr>
          <w:szCs w:val="20"/>
          <w:highlight w:val="green"/>
        </w:rPr>
        <w:t xml:space="preserve"> </w:t>
      </w:r>
    </w:p>
    <w:p w14:paraId="1B363636" w14:textId="77777777" w:rsidR="00CB2B85" w:rsidRDefault="00CB2B85" w:rsidP="00CB2B85">
      <w:pPr>
        <w:rPr>
          <w:szCs w:val="20"/>
        </w:rPr>
      </w:pPr>
      <w:r>
        <w:rPr>
          <w:szCs w:val="20"/>
        </w:rPr>
        <w:t>To study and if necessary, specify, enhancements to assist the scheduler in determining waveform switching, such as:</w:t>
      </w:r>
    </w:p>
    <w:p w14:paraId="09CA7A1B" w14:textId="77777777" w:rsidR="00CB2B85" w:rsidRPr="005356AA" w:rsidRDefault="00CB2B85" w:rsidP="00CB2B85">
      <w:pPr>
        <w:pStyle w:val="af3"/>
        <w:numPr>
          <w:ilvl w:val="0"/>
          <w:numId w:val="18"/>
        </w:numPr>
        <w:snapToGrid/>
        <w:spacing w:before="120" w:after="120" w:line="240" w:lineRule="auto"/>
        <w:ind w:hanging="360"/>
        <w:jc w:val="both"/>
        <w:rPr>
          <w:rFonts w:ascii="Times New Roman" w:hAnsi="Times New Roman"/>
          <w:szCs w:val="20"/>
        </w:rPr>
      </w:pPr>
      <w:r>
        <w:rPr>
          <w:rFonts w:ascii="Times New Roman" w:hAnsi="Times New Roman"/>
          <w:szCs w:val="20"/>
        </w:rPr>
        <w:t xml:space="preserve">Reporting </w:t>
      </w:r>
      <w:r w:rsidRPr="008A45A7">
        <w:rPr>
          <w:rFonts w:ascii="Times New Roman" w:hAnsi="Times New Roman"/>
          <w:szCs w:val="20"/>
        </w:rPr>
        <w:t xml:space="preserve">power headroom related </w:t>
      </w:r>
      <w:r>
        <w:rPr>
          <w:rFonts w:ascii="Times New Roman" w:hAnsi="Times New Roman"/>
          <w:szCs w:val="20"/>
        </w:rPr>
        <w:t xml:space="preserve">information </w:t>
      </w:r>
    </w:p>
    <w:p w14:paraId="1EAFADE7" w14:textId="0E4814DD" w:rsidR="00CB2B85" w:rsidRPr="00CB2B85" w:rsidRDefault="00CB2B85" w:rsidP="00CB2B85">
      <w:pPr>
        <w:pStyle w:val="af3"/>
        <w:numPr>
          <w:ilvl w:val="0"/>
          <w:numId w:val="18"/>
        </w:numPr>
        <w:snapToGrid/>
        <w:spacing w:before="120" w:after="120" w:line="240" w:lineRule="auto"/>
        <w:ind w:hanging="360"/>
        <w:jc w:val="both"/>
        <w:rPr>
          <w:rFonts w:ascii="Times New Roman" w:hAnsi="Times New Roman"/>
          <w:szCs w:val="20"/>
        </w:rPr>
      </w:pPr>
      <w:r>
        <w:rPr>
          <w:rFonts w:ascii="Times New Roman" w:hAnsi="Times New Roman"/>
          <w:szCs w:val="20"/>
        </w:rPr>
        <w:t>Other solutions are not precluded</w:t>
      </w:r>
    </w:p>
    <w:p w14:paraId="54AF2719" w14:textId="77777777" w:rsidR="00CB2B85" w:rsidRDefault="00CB2B85" w:rsidP="00CB2B85">
      <w:pPr>
        <w:rPr>
          <w:rFonts w:ascii="Microsoft YaHei UI" w:eastAsia="Microsoft YaHei UI" w:hAnsi="Microsoft YaHei UI"/>
          <w:color w:val="000000"/>
          <w:sz w:val="21"/>
          <w:szCs w:val="21"/>
          <w:lang w:eastAsia="ko-KR"/>
        </w:rPr>
      </w:pPr>
      <w:r>
        <w:rPr>
          <w:rFonts w:eastAsia="Microsoft YaHei UI"/>
          <w:b/>
          <w:bCs/>
          <w:color w:val="000000"/>
          <w:szCs w:val="20"/>
          <w:shd w:val="clear" w:color="auto" w:fill="00FF00"/>
        </w:rPr>
        <w:t>Agreement</w:t>
      </w:r>
    </w:p>
    <w:p w14:paraId="5E7BBC0D" w14:textId="77777777" w:rsidR="00CB2B85" w:rsidRDefault="00CB2B85" w:rsidP="00CB2B85">
      <w:pPr>
        <w:rPr>
          <w:rFonts w:eastAsia="Microsoft YaHei UI" w:cs="Times"/>
          <w:color w:val="000000"/>
          <w:szCs w:val="20"/>
        </w:rPr>
      </w:pPr>
      <w:r>
        <w:rPr>
          <w:rFonts w:eastAsia="Microsoft YaHei UI"/>
          <w:color w:val="000000"/>
          <w:szCs w:val="20"/>
        </w:rPr>
        <w:t>Dynamic waveform switching enhancement in R18 is applicable to PUSCH scheduled by DCI format 0_1 or 0_2 in PDCCH with CRC scrambled with C-RNTI, MCS-C-RNTI, or CS-RNTI with NDI=1.</w:t>
      </w:r>
    </w:p>
    <w:p w14:paraId="4BEA33FC" w14:textId="77777777" w:rsidR="00CB2B85" w:rsidRPr="00E04BA3" w:rsidRDefault="00CB2B85" w:rsidP="00CB2B85">
      <w:pPr>
        <w:numPr>
          <w:ilvl w:val="0"/>
          <w:numId w:val="19"/>
        </w:numPr>
        <w:autoSpaceDE/>
        <w:autoSpaceDN/>
        <w:adjustRightInd/>
        <w:snapToGrid/>
        <w:spacing w:after="0" w:line="240" w:lineRule="auto"/>
        <w:jc w:val="left"/>
        <w:rPr>
          <w:rFonts w:eastAsia="Microsoft YaHei UI" w:cs="Times"/>
          <w:color w:val="000000"/>
          <w:szCs w:val="20"/>
        </w:rPr>
      </w:pPr>
      <w:r>
        <w:rPr>
          <w:rFonts w:eastAsia="Microsoft YaHei UI"/>
          <w:color w:val="000000"/>
          <w:szCs w:val="20"/>
          <w:lang w:eastAsia="zh-CN"/>
        </w:rPr>
        <w:t>Note: The above does not imply that dynamic switching enhancement in R18 is applicable or not applicable to other cases of PUSCH (</w:t>
      </w:r>
      <w:proofErr w:type="gramStart"/>
      <w:r>
        <w:rPr>
          <w:rFonts w:eastAsia="Microsoft YaHei UI"/>
          <w:color w:val="000000"/>
          <w:szCs w:val="20"/>
          <w:lang w:eastAsia="zh-CN"/>
        </w:rPr>
        <w:t>e.g.</w:t>
      </w:r>
      <w:proofErr w:type="gramEnd"/>
      <w:r>
        <w:rPr>
          <w:rFonts w:eastAsia="Microsoft YaHei UI"/>
          <w:color w:val="000000"/>
          <w:szCs w:val="20"/>
          <w:lang w:eastAsia="zh-CN"/>
        </w:rPr>
        <w:t xml:space="preserve"> PUSCH transmission with a Type 1 or Type 2 configured grant, PUSCH scheduled by DCI format 0_0).</w:t>
      </w:r>
    </w:p>
    <w:p w14:paraId="40BE3DCD" w14:textId="2AF2E146" w:rsidR="00D35442" w:rsidRDefault="00E419E9" w:rsidP="0048129E">
      <w:pPr>
        <w:spacing w:before="120"/>
        <w:rPr>
          <w:lang w:eastAsia="zh-CN"/>
        </w:rPr>
      </w:pPr>
      <w:r>
        <w:rPr>
          <w:lang w:eastAsia="zh-CN"/>
        </w:rPr>
        <w:t xml:space="preserve">In this contribution, we provide our views on </w:t>
      </w:r>
      <w:r w:rsidR="00AF67FD" w:rsidRPr="00AF67FD">
        <w:rPr>
          <w:lang w:eastAsia="zh-CN"/>
        </w:rPr>
        <w:t>dynamic switching between DFT-S-OFDM and CP-OFDM</w:t>
      </w:r>
      <w:r w:rsidR="00D82E2A">
        <w:rPr>
          <w:lang w:eastAsia="zh-CN"/>
        </w:rPr>
        <w:t>.</w:t>
      </w:r>
    </w:p>
    <w:p w14:paraId="3330E2EB" w14:textId="35371B99" w:rsidR="0096698F" w:rsidRDefault="004123B2" w:rsidP="003515A9">
      <w:pPr>
        <w:pStyle w:val="1"/>
        <w:ind w:left="431" w:hanging="431"/>
        <w:rPr>
          <w:sz w:val="32"/>
          <w:szCs w:val="36"/>
          <w:lang w:eastAsia="zh-CN"/>
        </w:rPr>
      </w:pPr>
      <w:r>
        <w:rPr>
          <w:sz w:val="32"/>
          <w:szCs w:val="36"/>
          <w:lang w:eastAsia="zh-CN"/>
        </w:rPr>
        <w:t xml:space="preserve">Discussion </w:t>
      </w:r>
    </w:p>
    <w:p w14:paraId="484868EA" w14:textId="48427F5E" w:rsidR="00713541" w:rsidRDefault="00713541" w:rsidP="00836662">
      <w:pPr>
        <w:rPr>
          <w:b/>
          <w:u w:val="single"/>
        </w:rPr>
      </w:pPr>
      <w:r w:rsidRPr="00713541">
        <w:rPr>
          <w:b/>
          <w:u w:val="single"/>
        </w:rPr>
        <w:t>Target uplink channel</w:t>
      </w:r>
    </w:p>
    <w:p w14:paraId="3B7D4333" w14:textId="6BD3A641" w:rsidR="00E84520" w:rsidRDefault="009668A0" w:rsidP="009125F1">
      <w:pPr>
        <w:spacing w:afterLines="50"/>
        <w:jc w:val="left"/>
        <w:rPr>
          <w:bCs/>
        </w:rPr>
      </w:pPr>
      <w:r>
        <w:rPr>
          <w:bCs/>
        </w:rPr>
        <w:t xml:space="preserve">In RAN1#110b-e meeting, </w:t>
      </w:r>
      <w:r w:rsidR="00E84520">
        <w:rPr>
          <w:bCs/>
        </w:rPr>
        <w:t>dynamic waveform switching applied</w:t>
      </w:r>
      <w:r w:rsidR="00F766C7">
        <w:rPr>
          <w:bCs/>
        </w:rPr>
        <w:t xml:space="preserve"> to </w:t>
      </w:r>
      <w:r w:rsidR="00E84520">
        <w:rPr>
          <w:bCs/>
        </w:rPr>
        <w:t xml:space="preserve">dynamic scheduled PUSCH by DCI format 0_1 or 0_2 is agreed. Whether </w:t>
      </w:r>
      <w:proofErr w:type="gramStart"/>
      <w:r w:rsidR="00E84520">
        <w:rPr>
          <w:bCs/>
        </w:rPr>
        <w:t xml:space="preserve">the  </w:t>
      </w:r>
      <w:r w:rsidR="00E84520">
        <w:rPr>
          <w:rFonts w:eastAsia="Microsoft YaHei UI"/>
          <w:color w:val="000000"/>
          <w:szCs w:val="20"/>
          <w:lang w:eastAsia="zh-CN"/>
        </w:rPr>
        <w:t>dynamic</w:t>
      </w:r>
      <w:proofErr w:type="gramEnd"/>
      <w:r w:rsidR="00E84520">
        <w:rPr>
          <w:rFonts w:eastAsia="Microsoft YaHei UI"/>
          <w:color w:val="000000"/>
          <w:szCs w:val="20"/>
          <w:lang w:eastAsia="zh-CN"/>
        </w:rPr>
        <w:t xml:space="preserve"> </w:t>
      </w:r>
      <w:r w:rsidR="00E84520">
        <w:rPr>
          <w:bCs/>
        </w:rPr>
        <w:t xml:space="preserve">waveform </w:t>
      </w:r>
      <w:r w:rsidR="00E84520">
        <w:rPr>
          <w:rFonts w:eastAsia="Microsoft YaHei UI"/>
          <w:color w:val="000000"/>
          <w:szCs w:val="20"/>
          <w:lang w:eastAsia="zh-CN"/>
        </w:rPr>
        <w:t>switching</w:t>
      </w:r>
      <w:r w:rsidR="00E84520">
        <w:rPr>
          <w:bCs/>
        </w:rPr>
        <w:t xml:space="preserve"> is applicable </w:t>
      </w:r>
      <w:r w:rsidR="00781ECF">
        <w:rPr>
          <w:bCs/>
        </w:rPr>
        <w:t>to</w:t>
      </w:r>
      <w:r w:rsidR="00E84520">
        <w:rPr>
          <w:bCs/>
        </w:rPr>
        <w:t xml:space="preserve"> other types PUSCH is </w:t>
      </w:r>
      <w:r w:rsidR="00781ECF">
        <w:rPr>
          <w:bCs/>
        </w:rPr>
        <w:t>FFS</w:t>
      </w:r>
      <w:r w:rsidR="00E84520">
        <w:rPr>
          <w:bCs/>
        </w:rPr>
        <w:t>.</w:t>
      </w:r>
    </w:p>
    <w:p w14:paraId="2DA66268" w14:textId="0E5A44F3" w:rsidR="0010019B" w:rsidRDefault="00E84520" w:rsidP="0035545F">
      <w:pPr>
        <w:spacing w:afterLines="50"/>
        <w:jc w:val="left"/>
        <w:rPr>
          <w:bCs/>
        </w:rPr>
      </w:pPr>
      <w:r>
        <w:rPr>
          <w:bCs/>
        </w:rPr>
        <w:t>For PUSCH scheduled by DCI</w:t>
      </w:r>
      <w:r w:rsidR="0035545F">
        <w:rPr>
          <w:bCs/>
        </w:rPr>
        <w:t xml:space="preserve"> format</w:t>
      </w:r>
      <w:r>
        <w:rPr>
          <w:bCs/>
        </w:rPr>
        <w:t xml:space="preserve"> 0_0, the waveform is </w:t>
      </w:r>
      <w:r>
        <w:rPr>
          <w:lang w:eastAsia="zh-CN"/>
        </w:rPr>
        <w:t>configured by “</w:t>
      </w:r>
      <w:r>
        <w:rPr>
          <w:i/>
          <w:lang w:eastAsia="sv-SE"/>
        </w:rPr>
        <w:t>msg3-transformPrecoder</w:t>
      </w:r>
      <w:r>
        <w:rPr>
          <w:lang w:eastAsia="zh-CN"/>
        </w:rPr>
        <w:t>” as the Msg3 PUSCH.</w:t>
      </w:r>
      <w:r>
        <w:rPr>
          <w:bCs/>
        </w:rPr>
        <w:t xml:space="preserve"> </w:t>
      </w:r>
      <w:r w:rsidR="0035545F">
        <w:rPr>
          <w:bCs/>
        </w:rPr>
        <w:t>DCI format 0_0 is a fallback DCI which can only support basic functions</w:t>
      </w:r>
      <w:r w:rsidR="004A10FD">
        <w:rPr>
          <w:bCs/>
        </w:rPr>
        <w:t>. F</w:t>
      </w:r>
      <w:r w:rsidR="0035545F">
        <w:rPr>
          <w:bCs/>
        </w:rPr>
        <w:t xml:space="preserve">or example, </w:t>
      </w:r>
      <w:r w:rsidR="0035545F" w:rsidRPr="0035545F">
        <w:rPr>
          <w:bCs/>
        </w:rPr>
        <w:t>the PUSCH</w:t>
      </w:r>
      <w:r w:rsidR="0035545F">
        <w:rPr>
          <w:bCs/>
        </w:rPr>
        <w:t xml:space="preserve"> </w:t>
      </w:r>
      <w:r w:rsidR="004A10FD">
        <w:rPr>
          <w:bCs/>
        </w:rPr>
        <w:t xml:space="preserve">scheduled by DCI format 0_0 </w:t>
      </w:r>
      <w:r w:rsidR="0035545F" w:rsidRPr="0035545F">
        <w:rPr>
          <w:bCs/>
        </w:rPr>
        <w:t>is based on a single antenna port</w:t>
      </w:r>
      <w:r w:rsidR="0010019B">
        <w:rPr>
          <w:bCs/>
        </w:rPr>
        <w:t xml:space="preserve"> and </w:t>
      </w:r>
      <w:r w:rsidR="0035545F">
        <w:rPr>
          <w:bCs/>
        </w:rPr>
        <w:t xml:space="preserve">only </w:t>
      </w:r>
      <w:r w:rsidR="0035545F" w:rsidRPr="0035545F">
        <w:rPr>
          <w:bCs/>
        </w:rPr>
        <w:t>resource</w:t>
      </w:r>
      <w:r w:rsidR="0035545F">
        <w:rPr>
          <w:bCs/>
        </w:rPr>
        <w:t xml:space="preserve"> </w:t>
      </w:r>
      <w:r w:rsidR="0035545F" w:rsidRPr="0035545F">
        <w:rPr>
          <w:bCs/>
        </w:rPr>
        <w:t xml:space="preserve">allocation type 1 is </w:t>
      </w:r>
      <w:r w:rsidR="0035545F">
        <w:rPr>
          <w:bCs/>
        </w:rPr>
        <w:t>supported</w:t>
      </w:r>
      <w:r w:rsidR="0010019B">
        <w:rPr>
          <w:bCs/>
        </w:rPr>
        <w:t>. Besides, in previous 3GPP releases, enhancement for PUSCH target</w:t>
      </w:r>
      <w:r w:rsidR="00DD706F">
        <w:rPr>
          <w:bCs/>
        </w:rPr>
        <w:t>s</w:t>
      </w:r>
      <w:r w:rsidR="0010019B">
        <w:rPr>
          <w:bCs/>
        </w:rPr>
        <w:t xml:space="preserve"> non-fallback DCI formats. Therefore, we don’t </w:t>
      </w:r>
      <w:r w:rsidR="00DD706F">
        <w:rPr>
          <w:bCs/>
        </w:rPr>
        <w:t xml:space="preserve">think </w:t>
      </w:r>
      <w:r w:rsidR="0010019B">
        <w:rPr>
          <w:bCs/>
        </w:rPr>
        <w:t>dynamic waveform switching</w:t>
      </w:r>
      <w:r w:rsidR="00480C0C">
        <w:rPr>
          <w:bCs/>
        </w:rPr>
        <w:t xml:space="preserve"> is</w:t>
      </w:r>
      <w:r w:rsidR="0010019B">
        <w:rPr>
          <w:bCs/>
        </w:rPr>
        <w:t xml:space="preserve"> applicable </w:t>
      </w:r>
      <w:r w:rsidR="00DC036B">
        <w:rPr>
          <w:bCs/>
        </w:rPr>
        <w:t>to</w:t>
      </w:r>
      <w:r w:rsidR="0010019B">
        <w:rPr>
          <w:bCs/>
        </w:rPr>
        <w:t xml:space="preserve"> PUSCH scheduled by DCI format 0_0.</w:t>
      </w:r>
    </w:p>
    <w:p w14:paraId="58C2D818" w14:textId="4B956658" w:rsidR="009125F1" w:rsidRDefault="0010019B" w:rsidP="0035545F">
      <w:pPr>
        <w:spacing w:afterLines="50"/>
        <w:jc w:val="left"/>
        <w:rPr>
          <w:bCs/>
        </w:rPr>
      </w:pPr>
      <w:r>
        <w:rPr>
          <w:bCs/>
        </w:rPr>
        <w:t>For</w:t>
      </w:r>
      <w:r w:rsidR="009125F1">
        <w:rPr>
          <w:lang w:eastAsia="zh-CN"/>
        </w:rPr>
        <w:t xml:space="preserve"> M</w:t>
      </w:r>
      <w:r w:rsidR="009125F1">
        <w:rPr>
          <w:rFonts w:hint="eastAsia"/>
          <w:lang w:eastAsia="zh-CN"/>
        </w:rPr>
        <w:t>sg3</w:t>
      </w:r>
      <w:r w:rsidR="009125F1">
        <w:rPr>
          <w:lang w:eastAsia="zh-CN"/>
        </w:rPr>
        <w:t xml:space="preserve"> PUSCH</w:t>
      </w:r>
      <w:r>
        <w:rPr>
          <w:lang w:eastAsia="zh-CN"/>
        </w:rPr>
        <w:t>, the waveform</w:t>
      </w:r>
      <w:r w:rsidR="009125F1">
        <w:rPr>
          <w:lang w:eastAsia="zh-CN"/>
        </w:rPr>
        <w:t xml:space="preserve"> is configured by “</w:t>
      </w:r>
      <w:r w:rsidR="009125F1">
        <w:rPr>
          <w:i/>
          <w:lang w:eastAsia="sv-SE"/>
        </w:rPr>
        <w:t>msg3-transformPrecoder</w:t>
      </w:r>
      <w:r w:rsidR="009125F1">
        <w:rPr>
          <w:lang w:eastAsia="zh-CN"/>
        </w:rPr>
        <w:t xml:space="preserve">”. </w:t>
      </w:r>
      <w:r w:rsidR="00057FF5" w:rsidRPr="0010019B">
        <w:rPr>
          <w:bCs/>
        </w:rPr>
        <w:t xml:space="preserve">There is </w:t>
      </w:r>
      <w:proofErr w:type="gramStart"/>
      <w:r w:rsidR="00057FF5" w:rsidRPr="0010019B">
        <w:rPr>
          <w:bCs/>
        </w:rPr>
        <w:t>no</w:t>
      </w:r>
      <w:proofErr w:type="gramEnd"/>
      <w:r w:rsidR="00057FF5" w:rsidRPr="0010019B">
        <w:rPr>
          <w:bCs/>
        </w:rPr>
        <w:t xml:space="preserve"> enough information for </w:t>
      </w:r>
      <w:proofErr w:type="spellStart"/>
      <w:r w:rsidR="00057FF5" w:rsidRPr="0010019B">
        <w:rPr>
          <w:bCs/>
        </w:rPr>
        <w:t>gNB</w:t>
      </w:r>
      <w:proofErr w:type="spellEnd"/>
      <w:r w:rsidR="00057FF5" w:rsidRPr="0010019B">
        <w:rPr>
          <w:bCs/>
        </w:rPr>
        <w:t xml:space="preserve"> to </w:t>
      </w:r>
      <w:r w:rsidR="00DC036B" w:rsidRPr="0010019B">
        <w:rPr>
          <w:bCs/>
        </w:rPr>
        <w:t xml:space="preserve">dynamically </w:t>
      </w:r>
      <w:r w:rsidR="00057FF5" w:rsidRPr="0010019B">
        <w:rPr>
          <w:bCs/>
        </w:rPr>
        <w:t xml:space="preserve">switch the waveform for Msg3 PUSCH. </w:t>
      </w:r>
      <w:r w:rsidR="00CA144A">
        <w:rPr>
          <w:bCs/>
        </w:rPr>
        <w:t>T</w:t>
      </w:r>
      <w:r w:rsidR="00CA144A" w:rsidRPr="0010019B">
        <w:rPr>
          <w:bCs/>
        </w:rPr>
        <w:t xml:space="preserve">he benefit </w:t>
      </w:r>
      <w:r w:rsidR="00CA144A">
        <w:rPr>
          <w:bCs/>
        </w:rPr>
        <w:t xml:space="preserve">of supporting </w:t>
      </w:r>
      <w:r w:rsidR="00CA144A" w:rsidRPr="0010019B">
        <w:rPr>
          <w:rFonts w:hint="eastAsia"/>
          <w:bCs/>
        </w:rPr>
        <w:t xml:space="preserve">dynamic waveform </w:t>
      </w:r>
      <w:r w:rsidR="00CA144A" w:rsidRPr="0010019B">
        <w:rPr>
          <w:bCs/>
        </w:rPr>
        <w:t>switching</w:t>
      </w:r>
      <w:r w:rsidR="00CA144A" w:rsidRPr="0010019B">
        <w:rPr>
          <w:rFonts w:hint="eastAsia"/>
          <w:bCs/>
        </w:rPr>
        <w:t xml:space="preserve"> for Msg 3 PUSCH</w:t>
      </w:r>
      <w:r w:rsidR="00CA144A" w:rsidRPr="0010019B">
        <w:rPr>
          <w:bCs/>
        </w:rPr>
        <w:t xml:space="preserve"> is unclear</w:t>
      </w:r>
      <w:r w:rsidR="00CA144A" w:rsidRPr="0010019B">
        <w:rPr>
          <w:rFonts w:hint="eastAsia"/>
          <w:bCs/>
        </w:rPr>
        <w:t>.</w:t>
      </w:r>
      <w:r w:rsidR="00CA144A" w:rsidRPr="00CA144A">
        <w:rPr>
          <w:bCs/>
        </w:rPr>
        <w:t xml:space="preserve"> </w:t>
      </w:r>
      <w:r w:rsidR="00CA144A">
        <w:rPr>
          <w:bCs/>
        </w:rPr>
        <w:t>Therefore, we think t</w:t>
      </w:r>
      <w:r w:rsidR="00CA144A" w:rsidRPr="0010019B">
        <w:rPr>
          <w:bCs/>
        </w:rPr>
        <w:t xml:space="preserve">he configured waveform for </w:t>
      </w:r>
      <w:r w:rsidR="00CA144A">
        <w:rPr>
          <w:bCs/>
        </w:rPr>
        <w:t>Msg3</w:t>
      </w:r>
      <w:r w:rsidR="00CA144A" w:rsidRPr="0010019B">
        <w:rPr>
          <w:bCs/>
        </w:rPr>
        <w:t xml:space="preserve"> PUSCH is sufficient</w:t>
      </w:r>
      <w:r w:rsidR="00CA144A">
        <w:rPr>
          <w:bCs/>
        </w:rPr>
        <w:t xml:space="preserve"> and don’t support dynamic waveform switching </w:t>
      </w:r>
      <w:r w:rsidR="00FD5D75">
        <w:rPr>
          <w:bCs/>
        </w:rPr>
        <w:t xml:space="preserve">is </w:t>
      </w:r>
      <w:r w:rsidR="00CA144A">
        <w:rPr>
          <w:bCs/>
        </w:rPr>
        <w:t xml:space="preserve">applicable </w:t>
      </w:r>
      <w:r w:rsidR="00DC036B">
        <w:rPr>
          <w:bCs/>
        </w:rPr>
        <w:t>to</w:t>
      </w:r>
      <w:r w:rsidR="00CA144A">
        <w:rPr>
          <w:bCs/>
        </w:rPr>
        <w:t xml:space="preserve"> Msg3 PUSCH</w:t>
      </w:r>
      <w:r w:rsidR="00CA144A" w:rsidRPr="0010019B">
        <w:rPr>
          <w:bCs/>
        </w:rPr>
        <w:t>.</w:t>
      </w:r>
    </w:p>
    <w:p w14:paraId="68A77976" w14:textId="186CCA73" w:rsidR="00E512D5" w:rsidRPr="00E512D5" w:rsidRDefault="00E512D5" w:rsidP="00E512D5">
      <w:pPr>
        <w:rPr>
          <w:b/>
          <w:bCs/>
          <w:i/>
          <w:iCs/>
        </w:rPr>
      </w:pPr>
      <w:r w:rsidRPr="004D08AD">
        <w:rPr>
          <w:b/>
          <w:bCs/>
          <w:i/>
          <w:iCs/>
        </w:rPr>
        <w:t>Proposal</w:t>
      </w:r>
      <w:r>
        <w:rPr>
          <w:b/>
          <w:bCs/>
          <w:i/>
          <w:iCs/>
        </w:rPr>
        <w:t xml:space="preserve"> </w:t>
      </w:r>
      <w:proofErr w:type="gramStart"/>
      <w:r>
        <w:rPr>
          <w:b/>
          <w:bCs/>
          <w:i/>
          <w:iCs/>
        </w:rPr>
        <w:t>1</w:t>
      </w:r>
      <w:r w:rsidRPr="004D08AD">
        <w:rPr>
          <w:b/>
          <w:bCs/>
          <w:i/>
          <w:iCs/>
        </w:rPr>
        <w:t xml:space="preserve"> :</w:t>
      </w:r>
      <w:proofErr w:type="gramEnd"/>
      <w:r w:rsidRPr="002434B6">
        <w:rPr>
          <w:b/>
          <w:bCs/>
          <w:i/>
          <w:iCs/>
        </w:rPr>
        <w:t xml:space="preserve"> </w:t>
      </w:r>
      <w:r>
        <w:rPr>
          <w:b/>
          <w:bCs/>
          <w:i/>
          <w:iCs/>
        </w:rPr>
        <w:t>Don’t s</w:t>
      </w:r>
      <w:r w:rsidRPr="002434B6">
        <w:rPr>
          <w:b/>
          <w:bCs/>
          <w:i/>
          <w:iCs/>
        </w:rPr>
        <w:t xml:space="preserve">upport </w:t>
      </w:r>
      <w:r>
        <w:rPr>
          <w:b/>
          <w:bCs/>
          <w:i/>
          <w:iCs/>
        </w:rPr>
        <w:t>dynamic</w:t>
      </w:r>
      <w:r w:rsidRPr="006B4DD5">
        <w:rPr>
          <w:b/>
          <w:bCs/>
          <w:i/>
          <w:iCs/>
        </w:rPr>
        <w:t xml:space="preserve"> waveform</w:t>
      </w:r>
      <w:r>
        <w:rPr>
          <w:b/>
          <w:bCs/>
          <w:i/>
          <w:iCs/>
        </w:rPr>
        <w:t xml:space="preserve"> switching</w:t>
      </w:r>
      <w:r w:rsidRPr="006B4DD5">
        <w:rPr>
          <w:b/>
          <w:bCs/>
          <w:i/>
          <w:iCs/>
        </w:rPr>
        <w:t xml:space="preserve"> applies to </w:t>
      </w:r>
      <w:r>
        <w:rPr>
          <w:b/>
          <w:bCs/>
          <w:i/>
          <w:iCs/>
        </w:rPr>
        <w:t>PUSCH scheduled by DCI format 0_0 or Msg3 PUSCH.</w:t>
      </w:r>
    </w:p>
    <w:p w14:paraId="5679774B" w14:textId="3813C4A5" w:rsidR="0080410D" w:rsidRDefault="00C1435F" w:rsidP="002E2C20">
      <w:pPr>
        <w:spacing w:beforeLines="50" w:before="120"/>
        <w:rPr>
          <w:lang w:eastAsia="zh-CN"/>
        </w:rPr>
      </w:pPr>
      <w:r>
        <w:rPr>
          <w:lang w:eastAsia="zh-CN"/>
        </w:rPr>
        <w:lastRenderedPageBreak/>
        <w:t>T</w:t>
      </w:r>
      <w:r w:rsidR="002E2C20" w:rsidRPr="00A43001">
        <w:rPr>
          <w:rFonts w:eastAsia="宋体"/>
        </w:rPr>
        <w:t xml:space="preserve">wo kinds of a CG PUSCH transmission are specified, i.e., CG type 1 PUSCH and CG type 2 PUSCH transmission. The CG Type 1 PUSCH transmission is semi-statically configured without the detection of an UL grant in a DCI </w:t>
      </w:r>
      <w:r w:rsidR="00B710D2">
        <w:rPr>
          <w:rFonts w:eastAsia="宋体"/>
        </w:rPr>
        <w:t>and</w:t>
      </w:r>
      <w:r w:rsidR="002E2C20" w:rsidRPr="00A43001">
        <w:rPr>
          <w:rFonts w:eastAsia="宋体"/>
        </w:rPr>
        <w:t xml:space="preserve"> the CG Type 2 PUSCH transmission is semi-persistently </w:t>
      </w:r>
      <w:r w:rsidR="00DD706F">
        <w:rPr>
          <w:rFonts w:eastAsia="宋体"/>
        </w:rPr>
        <w:t>activated</w:t>
      </w:r>
      <w:r w:rsidR="00DD706F" w:rsidRPr="00A43001">
        <w:rPr>
          <w:rFonts w:eastAsia="宋体"/>
        </w:rPr>
        <w:t xml:space="preserve"> </w:t>
      </w:r>
      <w:r w:rsidR="002E2C20" w:rsidRPr="00A43001">
        <w:rPr>
          <w:rFonts w:eastAsia="宋体"/>
        </w:rPr>
        <w:t xml:space="preserve">by an UL grant in a valid activation DCI. </w:t>
      </w:r>
      <w:r w:rsidR="00B710D2">
        <w:rPr>
          <w:rFonts w:eastAsia="宋体"/>
        </w:rPr>
        <w:t>Since</w:t>
      </w:r>
      <w:r w:rsidR="000C2030" w:rsidRPr="00A43001">
        <w:rPr>
          <w:rFonts w:eastAsia="宋体"/>
        </w:rPr>
        <w:t xml:space="preserve"> </w:t>
      </w:r>
      <w:r w:rsidR="000C2030" w:rsidRPr="00A43001">
        <w:t>CG</w:t>
      </w:r>
      <w:r w:rsidR="001A3478">
        <w:t xml:space="preserve"> </w:t>
      </w:r>
      <w:r w:rsidR="000C2030" w:rsidRPr="00A43001">
        <w:t xml:space="preserve">PUSCH is typically used for transmitting critical data, e.g., URLLC, it </w:t>
      </w:r>
      <w:r w:rsidR="000C2030">
        <w:t xml:space="preserve">may have </w:t>
      </w:r>
      <w:r w:rsidR="000C2030" w:rsidRPr="00A43001">
        <w:t xml:space="preserve">the same </w:t>
      </w:r>
      <w:r w:rsidR="000C2030">
        <w:t>issue</w:t>
      </w:r>
      <w:r w:rsidR="000C2030" w:rsidRPr="00A43001">
        <w:t xml:space="preserve"> as </w:t>
      </w:r>
      <w:r w:rsidR="000C2030">
        <w:t xml:space="preserve">dynamic scheduled </w:t>
      </w:r>
      <w:r w:rsidR="000C2030" w:rsidRPr="00A43001">
        <w:t>PUSCH.</w:t>
      </w:r>
      <w:r w:rsidR="0080410D">
        <w:t xml:space="preserve"> </w:t>
      </w:r>
      <w:r w:rsidR="008B26D7">
        <w:rPr>
          <w:rFonts w:hint="eastAsia"/>
          <w:lang w:eastAsia="zh-CN"/>
        </w:rPr>
        <w:t>F</w:t>
      </w:r>
      <w:r w:rsidR="008B26D7">
        <w:rPr>
          <w:lang w:eastAsia="zh-CN"/>
        </w:rPr>
        <w:t>or CG type 2</w:t>
      </w:r>
      <w:r w:rsidR="00AA26E8">
        <w:rPr>
          <w:lang w:eastAsia="zh-CN"/>
        </w:rPr>
        <w:t xml:space="preserve"> PUSCH</w:t>
      </w:r>
      <w:r w:rsidR="008B26D7">
        <w:rPr>
          <w:lang w:eastAsia="zh-CN"/>
        </w:rPr>
        <w:t>,</w:t>
      </w:r>
      <w:r w:rsidR="00AA26E8">
        <w:rPr>
          <w:lang w:eastAsia="zh-CN"/>
        </w:rPr>
        <w:t xml:space="preserve"> </w:t>
      </w:r>
      <w:r w:rsidR="00E84442">
        <w:rPr>
          <w:lang w:eastAsia="zh-CN"/>
        </w:rPr>
        <w:t>as</w:t>
      </w:r>
      <w:r w:rsidR="00AA26E8">
        <w:rPr>
          <w:lang w:eastAsia="zh-CN"/>
        </w:rPr>
        <w:t xml:space="preserve"> it is activated by a DCI,</w:t>
      </w:r>
      <w:r w:rsidR="008B26D7">
        <w:rPr>
          <w:lang w:eastAsia="zh-CN"/>
        </w:rPr>
        <w:t xml:space="preserve"> the method of dynamic waveform switching for dynamic scheduled PUSCH can be re-used for CG type 2</w:t>
      </w:r>
      <w:r w:rsidR="00154DFD">
        <w:rPr>
          <w:lang w:eastAsia="zh-CN"/>
        </w:rPr>
        <w:t xml:space="preserve"> PUSCH</w:t>
      </w:r>
      <w:r w:rsidR="008B26D7">
        <w:rPr>
          <w:lang w:eastAsia="zh-CN"/>
        </w:rPr>
        <w:t>.</w:t>
      </w:r>
      <w:r w:rsidR="00E57FEA">
        <w:rPr>
          <w:lang w:eastAsia="zh-CN"/>
        </w:rPr>
        <w:t xml:space="preserve"> </w:t>
      </w:r>
    </w:p>
    <w:p w14:paraId="0052F579" w14:textId="4EE682F6" w:rsidR="002E2C20" w:rsidRPr="0080410D" w:rsidRDefault="0080410D" w:rsidP="002E2C20">
      <w:pPr>
        <w:spacing w:beforeLines="50" w:before="120"/>
      </w:pPr>
      <w:r>
        <w:t>Generally, a</w:t>
      </w:r>
      <w:r w:rsidR="00E57FEA">
        <w:t>t a time</w:t>
      </w:r>
      <w:r w:rsidR="008B26D7">
        <w:t>,</w:t>
      </w:r>
      <w:r w:rsidR="00E57FEA">
        <w:t xml:space="preserve"> if </w:t>
      </w:r>
      <w:r w:rsidR="00EB2468">
        <w:t xml:space="preserve">switching </w:t>
      </w:r>
      <w:r w:rsidR="00A03450">
        <w:t xml:space="preserve">to </w:t>
      </w:r>
      <w:r w:rsidR="00EB2468">
        <w:t>another waveform is better for a</w:t>
      </w:r>
      <w:r w:rsidR="00E57FEA">
        <w:t xml:space="preserve"> dynamic scheduled PUSCH, </w:t>
      </w:r>
      <w:r w:rsidR="00EB2468">
        <w:t xml:space="preserve">it would also be better for a </w:t>
      </w:r>
      <w:r w:rsidR="00E57FEA">
        <w:t xml:space="preserve">CG PUSCH to </w:t>
      </w:r>
      <w:r w:rsidR="00EB2468">
        <w:t>switch to the same</w:t>
      </w:r>
      <w:r w:rsidR="00E57FEA">
        <w:t xml:space="preserve"> waveform. We think </w:t>
      </w:r>
      <w:r w:rsidR="005A624B">
        <w:t xml:space="preserve">it has benefits if </w:t>
      </w:r>
      <w:r w:rsidR="008B26D7">
        <w:t xml:space="preserve">the waveform </w:t>
      </w:r>
      <w:r w:rsidR="00DD706F">
        <w:t>of</w:t>
      </w:r>
      <w:r w:rsidR="008B26D7">
        <w:t xml:space="preserve"> </w:t>
      </w:r>
      <w:r w:rsidR="00962D7F" w:rsidRPr="00A933C6">
        <w:t xml:space="preserve">CG type 1 or CG type 2 PUSCH </w:t>
      </w:r>
      <w:r w:rsidR="008B26D7" w:rsidRPr="00A933C6">
        <w:t>transmissions</w:t>
      </w:r>
      <w:r w:rsidR="00DD706F">
        <w:t xml:space="preserve"> can be dynamically changed</w:t>
      </w:r>
      <w:r w:rsidR="00962D7F" w:rsidRPr="00A933C6">
        <w:t>.</w:t>
      </w:r>
      <w:r w:rsidR="00372893">
        <w:t xml:space="preserve"> For CG type 1, since there is no scheduling DCI or activation DCI, the waveform indicated for dynamic scheduled PUSCH can be applied for </w:t>
      </w:r>
      <w:r w:rsidR="00372893" w:rsidRPr="00372893">
        <w:t>subsequent</w:t>
      </w:r>
      <w:r w:rsidR="00372893">
        <w:t xml:space="preserve"> transmission.</w:t>
      </w:r>
      <w:r w:rsidR="00962D7F" w:rsidRPr="00A933C6">
        <w:t xml:space="preserve"> </w:t>
      </w:r>
      <w:r w:rsidR="00312B05">
        <w:t xml:space="preserve">For CG type 2, at least the activation DCI can switch the waveform. </w:t>
      </w:r>
      <w:r w:rsidR="00E57FEA" w:rsidRPr="00A933C6">
        <w:t xml:space="preserve">But unlike dynamic scheduled PUSCH, the preparing time of a PUSCH is covered by the </w:t>
      </w:r>
      <m:oMath>
        <m:sSub>
          <m:sSubPr>
            <m:ctrlPr>
              <w:rPr>
                <w:rFonts w:ascii="Cambria Math" w:hAnsi="Cambria Math"/>
              </w:rPr>
            </m:ctrlPr>
          </m:sSubPr>
          <m:e>
            <m:r>
              <w:rPr>
                <w:rFonts w:ascii="Cambria Math" w:hAnsi="Cambria Math"/>
              </w:rPr>
              <m:t>K</m:t>
            </m:r>
          </m:e>
          <m:sub>
            <m:r>
              <m:rPr>
                <m:sty m:val="p"/>
              </m:rPr>
              <w:rPr>
                <w:rFonts w:ascii="Cambria Math" w:hAnsi="Cambria Math"/>
              </w:rPr>
              <m:t>2</m:t>
            </m:r>
          </m:sub>
        </m:sSub>
      </m:oMath>
      <w:r w:rsidR="00E57FEA" w:rsidRPr="00A933C6">
        <w:rPr>
          <w:rFonts w:hint="eastAsia"/>
        </w:rPr>
        <w:t xml:space="preserve"> </w:t>
      </w:r>
      <w:r w:rsidR="00E57FEA" w:rsidRPr="00A933C6">
        <w:t>value</w:t>
      </w:r>
      <w:r w:rsidR="00A03450" w:rsidRPr="00A933C6">
        <w:t>. I</w:t>
      </w:r>
      <w:r w:rsidR="00E57FEA" w:rsidRPr="00A933C6">
        <w:t>f dynamic</w:t>
      </w:r>
      <w:r w:rsidR="00E57FEA" w:rsidRPr="00E57FEA">
        <w:t xml:space="preserve"> </w:t>
      </w:r>
      <w:r w:rsidR="00E57FEA">
        <w:t xml:space="preserve">waveform switching is applied to </w:t>
      </w:r>
      <w:r w:rsidR="00E57FEA" w:rsidRPr="00A933C6">
        <w:t xml:space="preserve">subsequent CG </w:t>
      </w:r>
      <w:r w:rsidR="008E03AC">
        <w:t xml:space="preserve">type 1 </w:t>
      </w:r>
      <w:r w:rsidR="00E57FEA" w:rsidRPr="00A933C6">
        <w:t xml:space="preserve">PUSCH transmission, </w:t>
      </w:r>
      <w:r w:rsidR="00A03450" w:rsidRPr="00A933C6">
        <w:t>further</w:t>
      </w:r>
      <w:r w:rsidR="00E57FEA" w:rsidRPr="00A933C6">
        <w:t xml:space="preserve"> study on the application condition</w:t>
      </w:r>
      <w:r w:rsidR="00A03450" w:rsidRPr="00A933C6">
        <w:t xml:space="preserve"> is needed</w:t>
      </w:r>
      <w:r w:rsidR="00280120" w:rsidRPr="00A933C6">
        <w:t>. Besides,</w:t>
      </w:r>
      <w:r w:rsidR="00962D7F" w:rsidRPr="00A933C6">
        <w:t xml:space="preserve"> since CG PUSCH is semi-statically configured or scheduled by a DCI, </w:t>
      </w:r>
      <w:r w:rsidR="00E57FEA" w:rsidRPr="00A933C6">
        <w:t>the scheduling information</w:t>
      </w:r>
      <w:r w:rsidR="00962D7F" w:rsidRPr="00A933C6">
        <w:t xml:space="preserve"> may not match the switched waveform.</w:t>
      </w:r>
      <w:r w:rsidR="008959ED" w:rsidRPr="00A933C6">
        <w:t xml:space="preserve"> </w:t>
      </w:r>
      <w:r w:rsidR="00372893">
        <w:t>Further study</w:t>
      </w:r>
      <w:r w:rsidR="002E2C20" w:rsidRPr="00A43001">
        <w:t xml:space="preserve"> </w:t>
      </w:r>
      <w:r w:rsidR="00372893">
        <w:t>is</w:t>
      </w:r>
      <w:r w:rsidR="00372893" w:rsidRPr="00A43001">
        <w:t xml:space="preserve"> </w:t>
      </w:r>
      <w:r w:rsidR="002E2C20" w:rsidRPr="00A43001">
        <w:t xml:space="preserve">needed </w:t>
      </w:r>
      <w:r w:rsidR="00372893">
        <w:t xml:space="preserve">on how </w:t>
      </w:r>
      <w:r w:rsidR="002E2C20" w:rsidRPr="00A43001">
        <w:t xml:space="preserve">to support the waveform switching for a CG PUSCH transmission. </w:t>
      </w:r>
    </w:p>
    <w:p w14:paraId="034EA7CD" w14:textId="213E249F" w:rsidR="00773CC3" w:rsidRDefault="00773CC3" w:rsidP="00773CC3">
      <w:pPr>
        <w:rPr>
          <w:b/>
          <w:bCs/>
          <w:i/>
          <w:iCs/>
        </w:rPr>
      </w:pPr>
      <w:r w:rsidRPr="004D08AD">
        <w:rPr>
          <w:b/>
          <w:bCs/>
          <w:i/>
          <w:iCs/>
        </w:rPr>
        <w:t>Proposal</w:t>
      </w:r>
      <w:r>
        <w:rPr>
          <w:b/>
          <w:bCs/>
          <w:i/>
          <w:iCs/>
        </w:rPr>
        <w:t xml:space="preserve"> </w:t>
      </w:r>
      <w:proofErr w:type="gramStart"/>
      <w:r w:rsidR="004D369F">
        <w:rPr>
          <w:b/>
          <w:bCs/>
          <w:i/>
          <w:iCs/>
        </w:rPr>
        <w:t>2</w:t>
      </w:r>
      <w:r w:rsidRPr="004D08AD">
        <w:rPr>
          <w:b/>
          <w:bCs/>
          <w:i/>
          <w:iCs/>
        </w:rPr>
        <w:t xml:space="preserve"> :</w:t>
      </w:r>
      <w:proofErr w:type="gramEnd"/>
      <w:r w:rsidRPr="002434B6">
        <w:rPr>
          <w:b/>
          <w:bCs/>
          <w:i/>
          <w:iCs/>
        </w:rPr>
        <w:t xml:space="preserve"> Support</w:t>
      </w:r>
      <w:r w:rsidR="004D369F">
        <w:rPr>
          <w:b/>
          <w:bCs/>
          <w:i/>
          <w:iCs/>
        </w:rPr>
        <w:t xml:space="preserve"> us</w:t>
      </w:r>
      <w:r w:rsidR="00C76DE2">
        <w:rPr>
          <w:b/>
          <w:bCs/>
          <w:i/>
          <w:iCs/>
        </w:rPr>
        <w:t>ing</w:t>
      </w:r>
      <w:r w:rsidR="004D369F">
        <w:rPr>
          <w:b/>
          <w:bCs/>
          <w:i/>
          <w:iCs/>
        </w:rPr>
        <w:t xml:space="preserve"> same </w:t>
      </w:r>
      <w:r w:rsidR="008B26D7">
        <w:rPr>
          <w:b/>
          <w:bCs/>
          <w:i/>
          <w:iCs/>
        </w:rPr>
        <w:t>method as DG-PUSCH to dynamically</w:t>
      </w:r>
      <w:r w:rsidRPr="002434B6">
        <w:rPr>
          <w:b/>
          <w:bCs/>
          <w:i/>
          <w:iCs/>
        </w:rPr>
        <w:t xml:space="preserve"> </w:t>
      </w:r>
      <w:r>
        <w:rPr>
          <w:b/>
          <w:bCs/>
          <w:i/>
          <w:iCs/>
        </w:rPr>
        <w:t>i</w:t>
      </w:r>
      <w:r w:rsidRPr="006B4DD5">
        <w:rPr>
          <w:b/>
          <w:bCs/>
          <w:i/>
          <w:iCs/>
        </w:rPr>
        <w:t xml:space="preserve">ndicate waveform </w:t>
      </w:r>
      <w:r w:rsidR="008B26D7">
        <w:rPr>
          <w:b/>
          <w:bCs/>
          <w:i/>
          <w:iCs/>
        </w:rPr>
        <w:t>for</w:t>
      </w:r>
      <w:r w:rsidRPr="006B4DD5">
        <w:rPr>
          <w:b/>
          <w:bCs/>
          <w:i/>
          <w:iCs/>
        </w:rPr>
        <w:t xml:space="preserve"> </w:t>
      </w:r>
      <w:r>
        <w:rPr>
          <w:b/>
          <w:bCs/>
          <w:i/>
          <w:iCs/>
        </w:rPr>
        <w:t xml:space="preserve">CG </w:t>
      </w:r>
      <w:r>
        <w:rPr>
          <w:rFonts w:hint="eastAsia"/>
          <w:b/>
          <w:bCs/>
          <w:i/>
          <w:iCs/>
          <w:lang w:eastAsia="zh-CN"/>
        </w:rPr>
        <w:t>type</w:t>
      </w:r>
      <w:r>
        <w:rPr>
          <w:b/>
          <w:bCs/>
          <w:i/>
          <w:iCs/>
        </w:rPr>
        <w:t xml:space="preserve"> </w:t>
      </w:r>
      <w:r w:rsidR="008B26D7">
        <w:rPr>
          <w:b/>
          <w:bCs/>
          <w:i/>
          <w:iCs/>
        </w:rPr>
        <w:t>2</w:t>
      </w:r>
      <w:r>
        <w:rPr>
          <w:b/>
          <w:bCs/>
          <w:i/>
          <w:iCs/>
        </w:rPr>
        <w:t xml:space="preserve"> PUSCH</w:t>
      </w:r>
      <w:r w:rsidR="008B26D7">
        <w:rPr>
          <w:b/>
          <w:bCs/>
          <w:i/>
          <w:iCs/>
        </w:rPr>
        <w:t>.</w:t>
      </w:r>
    </w:p>
    <w:p w14:paraId="6E4FBBDB" w14:textId="1DCABB9C" w:rsidR="00F74336" w:rsidRDefault="00F74336" w:rsidP="00F74336">
      <w:pPr>
        <w:rPr>
          <w:b/>
          <w:bCs/>
          <w:i/>
          <w:iCs/>
        </w:rPr>
      </w:pPr>
      <w:r w:rsidRPr="004D08AD">
        <w:rPr>
          <w:b/>
          <w:bCs/>
          <w:i/>
          <w:iCs/>
        </w:rPr>
        <w:t>Proposal</w:t>
      </w:r>
      <w:r>
        <w:rPr>
          <w:b/>
          <w:bCs/>
          <w:i/>
          <w:iCs/>
        </w:rPr>
        <w:t xml:space="preserve"> </w:t>
      </w:r>
      <w:proofErr w:type="gramStart"/>
      <w:r>
        <w:rPr>
          <w:b/>
          <w:bCs/>
          <w:i/>
          <w:iCs/>
        </w:rPr>
        <w:t>3</w:t>
      </w:r>
      <w:r w:rsidRPr="004D08AD">
        <w:rPr>
          <w:b/>
          <w:bCs/>
          <w:i/>
          <w:iCs/>
        </w:rPr>
        <w:t xml:space="preserve"> :</w:t>
      </w:r>
      <w:proofErr w:type="gramEnd"/>
      <w:r w:rsidRPr="002434B6">
        <w:rPr>
          <w:b/>
          <w:bCs/>
          <w:i/>
          <w:iCs/>
        </w:rPr>
        <w:t xml:space="preserve"> Support</w:t>
      </w:r>
      <w:r>
        <w:rPr>
          <w:b/>
          <w:bCs/>
          <w:i/>
          <w:iCs/>
        </w:rPr>
        <w:t xml:space="preserve"> </w:t>
      </w:r>
      <w:r w:rsidR="004E5142">
        <w:rPr>
          <w:b/>
          <w:bCs/>
          <w:i/>
          <w:iCs/>
        </w:rPr>
        <w:t xml:space="preserve">applying </w:t>
      </w:r>
      <w:r>
        <w:rPr>
          <w:b/>
          <w:bCs/>
          <w:i/>
          <w:iCs/>
        </w:rPr>
        <w:t>the</w:t>
      </w:r>
      <w:r w:rsidRPr="002434B6">
        <w:rPr>
          <w:b/>
          <w:bCs/>
          <w:i/>
          <w:iCs/>
        </w:rPr>
        <w:t xml:space="preserve"> </w:t>
      </w:r>
      <w:r>
        <w:rPr>
          <w:b/>
          <w:bCs/>
          <w:i/>
          <w:iCs/>
        </w:rPr>
        <w:t>i</w:t>
      </w:r>
      <w:r w:rsidRPr="006B4DD5">
        <w:rPr>
          <w:b/>
          <w:bCs/>
          <w:i/>
          <w:iCs/>
        </w:rPr>
        <w:t xml:space="preserve">ndicated waveform </w:t>
      </w:r>
      <w:r w:rsidR="00312B05">
        <w:rPr>
          <w:b/>
          <w:bCs/>
          <w:i/>
          <w:iCs/>
        </w:rPr>
        <w:t xml:space="preserve">at least </w:t>
      </w:r>
      <w:r w:rsidRPr="006B4DD5">
        <w:rPr>
          <w:b/>
          <w:bCs/>
          <w:i/>
          <w:iCs/>
        </w:rPr>
        <w:t xml:space="preserve">to subsequent </w:t>
      </w:r>
      <w:r>
        <w:rPr>
          <w:b/>
          <w:bCs/>
          <w:i/>
          <w:iCs/>
        </w:rPr>
        <w:t xml:space="preserve">CG </w:t>
      </w:r>
      <w:r w:rsidR="00312B05">
        <w:rPr>
          <w:b/>
          <w:bCs/>
          <w:i/>
          <w:iCs/>
        </w:rPr>
        <w:t xml:space="preserve">type 1 </w:t>
      </w:r>
      <w:r>
        <w:rPr>
          <w:b/>
          <w:bCs/>
          <w:i/>
          <w:iCs/>
        </w:rPr>
        <w:t xml:space="preserve">PUSCH </w:t>
      </w:r>
      <w:r w:rsidRPr="006B4DD5">
        <w:rPr>
          <w:b/>
          <w:bCs/>
          <w:i/>
          <w:iCs/>
        </w:rPr>
        <w:t>transmissions</w:t>
      </w:r>
    </w:p>
    <w:p w14:paraId="7D1F7F07" w14:textId="77777777" w:rsidR="009B0F14" w:rsidRDefault="009B0F14" w:rsidP="00836662">
      <w:pPr>
        <w:rPr>
          <w:lang w:eastAsia="zh-CN"/>
        </w:rPr>
      </w:pPr>
    </w:p>
    <w:p w14:paraId="0799EA98" w14:textId="07B31B00" w:rsidR="00D605C1" w:rsidRPr="00D605C1" w:rsidRDefault="00721237" w:rsidP="00836662">
      <w:pPr>
        <w:rPr>
          <w:b/>
          <w:u w:val="single"/>
        </w:rPr>
      </w:pPr>
      <w:r>
        <w:rPr>
          <w:b/>
          <w:u w:val="single"/>
        </w:rPr>
        <w:t>S</w:t>
      </w:r>
      <w:r w:rsidR="00D605C1">
        <w:rPr>
          <w:b/>
          <w:u w:val="single"/>
        </w:rPr>
        <w:t>chemes for dynamic switching waveform</w:t>
      </w:r>
    </w:p>
    <w:p w14:paraId="10FAA421" w14:textId="2EE1DCEF" w:rsidR="00836662" w:rsidRDefault="001A52E6" w:rsidP="00836662">
      <w:pPr>
        <w:rPr>
          <w:lang w:eastAsia="zh-CN"/>
        </w:rPr>
      </w:pPr>
      <w:r>
        <w:rPr>
          <w:bCs/>
        </w:rPr>
        <w:t>In RAN1#1</w:t>
      </w:r>
      <w:r w:rsidR="00836662">
        <w:rPr>
          <w:bCs/>
        </w:rPr>
        <w:t>10</w:t>
      </w:r>
      <w:r w:rsidR="009668A0">
        <w:rPr>
          <w:bCs/>
        </w:rPr>
        <w:t>b</w:t>
      </w:r>
      <w:r>
        <w:rPr>
          <w:bCs/>
        </w:rPr>
        <w:t xml:space="preserve">-e meeting, </w:t>
      </w:r>
      <w:r w:rsidR="00653FCE">
        <w:rPr>
          <w:bCs/>
        </w:rPr>
        <w:t xml:space="preserve">schemes on </w:t>
      </w:r>
      <w:r w:rsidR="00836662">
        <w:rPr>
          <w:bCs/>
        </w:rPr>
        <w:t>dynamic</w:t>
      </w:r>
      <w:r w:rsidR="00653FCE">
        <w:rPr>
          <w:bCs/>
        </w:rPr>
        <w:t xml:space="preserve"> waveform switching</w:t>
      </w:r>
      <w:r w:rsidR="00836662">
        <w:rPr>
          <w:bCs/>
        </w:rPr>
        <w:t xml:space="preserve"> for PUSCH transmission </w:t>
      </w:r>
      <w:r w:rsidR="00327FD6">
        <w:rPr>
          <w:bCs/>
        </w:rPr>
        <w:t>was</w:t>
      </w:r>
      <w:r w:rsidR="00836662">
        <w:rPr>
          <w:bCs/>
        </w:rPr>
        <w:t xml:space="preserve"> hotly discussed. </w:t>
      </w:r>
      <w:r w:rsidR="00CA09FD">
        <w:rPr>
          <w:lang w:eastAsia="zh-CN"/>
        </w:rPr>
        <w:t>Compared to</w:t>
      </w:r>
      <w:r w:rsidR="00836662">
        <w:rPr>
          <w:rFonts w:hint="eastAsia"/>
          <w:lang w:eastAsia="zh-CN"/>
        </w:rPr>
        <w:t xml:space="preserve"> </w:t>
      </w:r>
      <w:r w:rsidR="00836662">
        <w:rPr>
          <w:lang w:eastAsia="zh-CN"/>
        </w:rPr>
        <w:t xml:space="preserve">MAC CE based </w:t>
      </w:r>
      <w:r w:rsidR="00CA09FD">
        <w:rPr>
          <w:lang w:eastAsia="zh-CN"/>
        </w:rPr>
        <w:t>method</w:t>
      </w:r>
      <w:r w:rsidR="00836662">
        <w:rPr>
          <w:lang w:eastAsia="zh-CN"/>
        </w:rPr>
        <w:t>,</w:t>
      </w:r>
      <w:r w:rsidR="00CA09FD">
        <w:rPr>
          <w:lang w:eastAsia="zh-CN"/>
        </w:rPr>
        <w:t xml:space="preserve"> DCI level </w:t>
      </w:r>
      <w:r w:rsidR="00327FD6">
        <w:rPr>
          <w:lang w:eastAsia="zh-CN"/>
        </w:rPr>
        <w:t xml:space="preserve">waveform </w:t>
      </w:r>
      <w:r w:rsidR="00CA09FD">
        <w:rPr>
          <w:lang w:eastAsia="zh-CN"/>
        </w:rPr>
        <w:t xml:space="preserve">switching </w:t>
      </w:r>
      <w:r w:rsidR="00327FD6">
        <w:rPr>
          <w:lang w:eastAsia="zh-CN"/>
        </w:rPr>
        <w:t xml:space="preserve">is more </w:t>
      </w:r>
      <w:proofErr w:type="gramStart"/>
      <w:r w:rsidR="00327FD6">
        <w:rPr>
          <w:lang w:eastAsia="zh-CN"/>
        </w:rPr>
        <w:t>flexibl</w:t>
      </w:r>
      <w:r w:rsidR="006C5C26">
        <w:rPr>
          <w:lang w:eastAsia="zh-CN"/>
        </w:rPr>
        <w:t>e</w:t>
      </w:r>
      <w:proofErr w:type="gramEnd"/>
      <w:r w:rsidR="00327FD6">
        <w:rPr>
          <w:lang w:eastAsia="zh-CN"/>
        </w:rPr>
        <w:t xml:space="preserve"> </w:t>
      </w:r>
      <w:r w:rsidR="003712A5">
        <w:rPr>
          <w:lang w:eastAsia="zh-CN"/>
        </w:rPr>
        <w:t>and</w:t>
      </w:r>
      <w:r w:rsidR="00327FD6">
        <w:rPr>
          <w:lang w:eastAsia="zh-CN"/>
        </w:rPr>
        <w:t xml:space="preserve"> </w:t>
      </w:r>
      <w:r w:rsidR="003712A5">
        <w:rPr>
          <w:lang w:eastAsia="zh-CN"/>
        </w:rPr>
        <w:t>DCI</w:t>
      </w:r>
      <w:r w:rsidR="00327FD6">
        <w:rPr>
          <w:lang w:eastAsia="zh-CN"/>
        </w:rPr>
        <w:t xml:space="preserve"> </w:t>
      </w:r>
      <w:r w:rsidR="00CA09FD">
        <w:rPr>
          <w:lang w:eastAsia="zh-CN"/>
        </w:rPr>
        <w:t>has low</w:t>
      </w:r>
      <w:r w:rsidR="003712A5">
        <w:rPr>
          <w:lang w:eastAsia="zh-CN"/>
        </w:rPr>
        <w:t>er</w:t>
      </w:r>
      <w:r w:rsidR="00CA09FD">
        <w:rPr>
          <w:lang w:eastAsia="zh-CN"/>
        </w:rPr>
        <w:t xml:space="preserve"> </w:t>
      </w:r>
      <w:r w:rsidR="00836662">
        <w:rPr>
          <w:lang w:eastAsia="zh-CN"/>
        </w:rPr>
        <w:t>latency for switching</w:t>
      </w:r>
      <w:r w:rsidR="006C5C26">
        <w:rPr>
          <w:lang w:eastAsia="zh-CN"/>
        </w:rPr>
        <w:t>.</w:t>
      </w:r>
      <w:r w:rsidR="00836662">
        <w:rPr>
          <w:rFonts w:hint="eastAsia"/>
          <w:lang w:eastAsia="zh-CN"/>
        </w:rPr>
        <w:t xml:space="preserve"> </w:t>
      </w:r>
      <w:proofErr w:type="gramStart"/>
      <w:r w:rsidR="003712A5">
        <w:rPr>
          <w:lang w:eastAsia="zh-CN"/>
        </w:rPr>
        <w:t>Therefore</w:t>
      </w:r>
      <w:proofErr w:type="gramEnd"/>
      <w:r w:rsidR="003712A5">
        <w:rPr>
          <w:lang w:eastAsia="zh-CN"/>
        </w:rPr>
        <w:t xml:space="preserve"> we propose to confirm the work assumption</w:t>
      </w:r>
      <w:r w:rsidR="00653FCE">
        <w:rPr>
          <w:lang w:eastAsia="zh-CN"/>
        </w:rPr>
        <w:t>.</w:t>
      </w:r>
    </w:p>
    <w:p w14:paraId="59A6347B" w14:textId="57F2F1A6" w:rsidR="00161CF1" w:rsidRDefault="00161CF1" w:rsidP="00161CF1">
      <w:pPr>
        <w:jc w:val="left"/>
        <w:rPr>
          <w:lang w:eastAsia="zh-CN"/>
        </w:rPr>
      </w:pPr>
      <w:r w:rsidRPr="004D08AD">
        <w:rPr>
          <w:b/>
          <w:bCs/>
          <w:i/>
          <w:iCs/>
        </w:rPr>
        <w:t>Proposal</w:t>
      </w:r>
      <w:r>
        <w:rPr>
          <w:b/>
          <w:bCs/>
          <w:i/>
          <w:iCs/>
        </w:rPr>
        <w:t xml:space="preserve"> </w:t>
      </w:r>
      <w:proofErr w:type="gramStart"/>
      <w:r w:rsidR="002301A6">
        <w:rPr>
          <w:b/>
          <w:bCs/>
          <w:i/>
          <w:iCs/>
        </w:rPr>
        <w:t>4</w:t>
      </w:r>
      <w:r w:rsidRPr="004D08AD">
        <w:rPr>
          <w:b/>
          <w:bCs/>
          <w:i/>
          <w:iCs/>
        </w:rPr>
        <w:t xml:space="preserve"> :</w:t>
      </w:r>
      <w:proofErr w:type="gramEnd"/>
      <w:r w:rsidRPr="002434B6">
        <w:rPr>
          <w:b/>
          <w:bCs/>
          <w:i/>
          <w:iCs/>
        </w:rPr>
        <w:t xml:space="preserve"> </w:t>
      </w:r>
      <w:r w:rsidR="00022ACA">
        <w:rPr>
          <w:b/>
          <w:bCs/>
          <w:i/>
          <w:iCs/>
        </w:rPr>
        <w:t>Confirm</w:t>
      </w:r>
      <w:r w:rsidRPr="002434B6">
        <w:rPr>
          <w:b/>
          <w:bCs/>
          <w:i/>
          <w:iCs/>
        </w:rPr>
        <w:t xml:space="preserve"> the Working Assumption</w:t>
      </w:r>
      <w:r>
        <w:rPr>
          <w:b/>
          <w:bCs/>
          <w:i/>
          <w:iCs/>
        </w:rPr>
        <w:t xml:space="preserve"> on </w:t>
      </w:r>
      <w:r w:rsidRPr="00161CF1">
        <w:rPr>
          <w:b/>
          <w:bCs/>
          <w:i/>
          <w:iCs/>
        </w:rPr>
        <w:t>dynamic waveform switching for PUSCH transmission</w:t>
      </w:r>
      <w:r>
        <w:rPr>
          <w:b/>
          <w:bCs/>
          <w:i/>
          <w:iCs/>
        </w:rPr>
        <w:t>.</w:t>
      </w:r>
    </w:p>
    <w:p w14:paraId="5EA49636" w14:textId="3DB6140A" w:rsidR="00EC66FE" w:rsidRDefault="008C3196" w:rsidP="00EC66FE">
      <w:pPr>
        <w:rPr>
          <w:sz w:val="20"/>
          <w:szCs w:val="20"/>
        </w:rPr>
      </w:pPr>
      <w:r>
        <w:rPr>
          <w:color w:val="000000"/>
          <w:szCs w:val="20"/>
        </w:rPr>
        <w:t>For</w:t>
      </w:r>
      <w:r w:rsidR="00B5255D">
        <w:rPr>
          <w:color w:val="000000"/>
          <w:szCs w:val="20"/>
        </w:rPr>
        <w:t xml:space="preserve"> </w:t>
      </w:r>
      <w:r w:rsidR="00B5255D" w:rsidRPr="00D407AF">
        <w:rPr>
          <w:color w:val="000000"/>
          <w:szCs w:val="20"/>
        </w:rPr>
        <w:t>Alt 2</w:t>
      </w:r>
      <w:r w:rsidR="00713541">
        <w:rPr>
          <w:color w:val="000000"/>
          <w:szCs w:val="20"/>
        </w:rPr>
        <w:t>,</w:t>
      </w:r>
      <w:r w:rsidR="00B5255D">
        <w:rPr>
          <w:color w:val="000000"/>
          <w:szCs w:val="20"/>
        </w:rPr>
        <w:t xml:space="preserve"> the waveform is indicated by a </w:t>
      </w:r>
      <w:r w:rsidR="00B5255D" w:rsidRPr="00D407AF">
        <w:rPr>
          <w:color w:val="000000"/>
          <w:szCs w:val="20"/>
        </w:rPr>
        <w:t>non-UL scheduling DCI</w:t>
      </w:r>
      <w:r w:rsidR="00B5255D">
        <w:rPr>
          <w:color w:val="000000"/>
          <w:szCs w:val="20"/>
        </w:rPr>
        <w:t xml:space="preserve"> </w:t>
      </w:r>
      <w:r w:rsidR="00B5255D" w:rsidRPr="00D407AF">
        <w:rPr>
          <w:color w:val="000000"/>
          <w:szCs w:val="20"/>
        </w:rPr>
        <w:t>(</w:t>
      </w:r>
      <w:proofErr w:type="gramStart"/>
      <w:r w:rsidR="00B5255D" w:rsidRPr="00D407AF">
        <w:rPr>
          <w:color w:val="000000"/>
          <w:szCs w:val="20"/>
        </w:rPr>
        <w:t>e.g.</w:t>
      </w:r>
      <w:proofErr w:type="gramEnd"/>
      <w:r w:rsidR="00B5255D" w:rsidRPr="00D407AF">
        <w:rPr>
          <w:color w:val="000000"/>
          <w:szCs w:val="20"/>
        </w:rPr>
        <w:t xml:space="preserve"> Downlink DCI, UE-group common DCI)</w:t>
      </w:r>
      <w:r w:rsidR="00713541">
        <w:rPr>
          <w:color w:val="000000"/>
          <w:szCs w:val="20"/>
        </w:rPr>
        <w:t>. T</w:t>
      </w:r>
      <w:r w:rsidR="00B5255D">
        <w:rPr>
          <w:color w:val="000000"/>
          <w:szCs w:val="20"/>
        </w:rPr>
        <w:t>he DL DCI size will be increased</w:t>
      </w:r>
      <w:r w:rsidR="0036068A">
        <w:rPr>
          <w:color w:val="000000"/>
          <w:szCs w:val="20"/>
        </w:rPr>
        <w:t xml:space="preserve"> </w:t>
      </w:r>
      <w:r w:rsidR="00713541">
        <w:rPr>
          <w:color w:val="000000"/>
          <w:szCs w:val="20"/>
        </w:rPr>
        <w:t xml:space="preserve">if new field </w:t>
      </w:r>
      <w:r w:rsidR="004E0FF7">
        <w:rPr>
          <w:color w:val="000000"/>
          <w:szCs w:val="20"/>
        </w:rPr>
        <w:t xml:space="preserve">for indicating the waveform </w:t>
      </w:r>
      <w:r w:rsidR="00713541">
        <w:rPr>
          <w:color w:val="000000"/>
          <w:szCs w:val="20"/>
        </w:rPr>
        <w:t xml:space="preserve">is introduced </w:t>
      </w:r>
      <w:r w:rsidR="001D300A">
        <w:rPr>
          <w:color w:val="000000"/>
          <w:szCs w:val="20"/>
        </w:rPr>
        <w:t xml:space="preserve">in DL </w:t>
      </w:r>
      <w:proofErr w:type="gramStart"/>
      <w:r w:rsidR="001D300A">
        <w:rPr>
          <w:color w:val="000000"/>
          <w:szCs w:val="20"/>
        </w:rPr>
        <w:t xml:space="preserve">DCI </w:t>
      </w:r>
      <w:r w:rsidR="000727B8">
        <w:rPr>
          <w:color w:val="000000"/>
          <w:szCs w:val="20"/>
        </w:rPr>
        <w:t>,</w:t>
      </w:r>
      <w:proofErr w:type="gramEnd"/>
      <w:r w:rsidR="000727B8">
        <w:rPr>
          <w:color w:val="000000"/>
          <w:szCs w:val="20"/>
        </w:rPr>
        <w:t xml:space="preserve"> otherwise</w:t>
      </w:r>
      <w:r w:rsidR="00713541">
        <w:rPr>
          <w:color w:val="000000"/>
          <w:szCs w:val="20"/>
        </w:rPr>
        <w:t xml:space="preserve"> implicit methods </w:t>
      </w:r>
      <w:r w:rsidR="004E0FF7">
        <w:rPr>
          <w:color w:val="000000"/>
          <w:szCs w:val="20"/>
        </w:rPr>
        <w:t xml:space="preserve">for </w:t>
      </w:r>
      <w:r w:rsidR="002F439F">
        <w:rPr>
          <w:color w:val="000000"/>
          <w:szCs w:val="20"/>
        </w:rPr>
        <w:t xml:space="preserve">indicating </w:t>
      </w:r>
      <w:r w:rsidR="004E0FF7">
        <w:rPr>
          <w:color w:val="000000"/>
          <w:szCs w:val="20"/>
        </w:rPr>
        <w:t xml:space="preserve">the waveform switching </w:t>
      </w:r>
      <w:r w:rsidR="00713541">
        <w:rPr>
          <w:color w:val="000000"/>
          <w:szCs w:val="20"/>
        </w:rPr>
        <w:t xml:space="preserve">need to be </w:t>
      </w:r>
      <w:r w:rsidR="000727B8">
        <w:rPr>
          <w:color w:val="000000"/>
          <w:szCs w:val="20"/>
        </w:rPr>
        <w:t>developed</w:t>
      </w:r>
      <w:r w:rsidR="00713541">
        <w:rPr>
          <w:color w:val="000000"/>
          <w:szCs w:val="20"/>
        </w:rPr>
        <w:t xml:space="preserve">. </w:t>
      </w:r>
      <w:r w:rsidR="001D300A">
        <w:rPr>
          <w:color w:val="000000"/>
          <w:szCs w:val="20"/>
        </w:rPr>
        <w:t xml:space="preserve">If waveform is indicated by </w:t>
      </w:r>
      <w:r w:rsidR="00B5255D">
        <w:rPr>
          <w:color w:val="000000"/>
          <w:szCs w:val="20"/>
        </w:rPr>
        <w:t>group common DCI</w:t>
      </w:r>
      <w:r w:rsidR="001D300A">
        <w:rPr>
          <w:color w:val="000000"/>
          <w:szCs w:val="20"/>
        </w:rPr>
        <w:t>, a new DCI</w:t>
      </w:r>
      <w:r w:rsidR="00B5255D">
        <w:rPr>
          <w:color w:val="000000"/>
          <w:szCs w:val="20"/>
        </w:rPr>
        <w:t xml:space="preserve"> format will be </w:t>
      </w:r>
      <w:proofErr w:type="gramStart"/>
      <w:r w:rsidR="00B5255D">
        <w:rPr>
          <w:color w:val="000000"/>
          <w:szCs w:val="20"/>
        </w:rPr>
        <w:t>introduced</w:t>
      </w:r>
      <w:proofErr w:type="gramEnd"/>
      <w:r w:rsidR="001D300A">
        <w:rPr>
          <w:color w:val="000000"/>
          <w:szCs w:val="20"/>
        </w:rPr>
        <w:t xml:space="preserve"> and</w:t>
      </w:r>
      <w:r w:rsidR="00B5255D">
        <w:rPr>
          <w:color w:val="000000"/>
          <w:szCs w:val="20"/>
        </w:rPr>
        <w:t xml:space="preserve"> the specification </w:t>
      </w:r>
      <w:r w:rsidR="00246990">
        <w:rPr>
          <w:color w:val="000000"/>
          <w:szCs w:val="20"/>
        </w:rPr>
        <w:t>impact</w:t>
      </w:r>
      <w:r w:rsidR="00B5255D">
        <w:rPr>
          <w:color w:val="000000"/>
          <w:szCs w:val="20"/>
        </w:rPr>
        <w:t xml:space="preserve"> is large</w:t>
      </w:r>
      <w:r w:rsidR="00696C28">
        <w:rPr>
          <w:color w:val="000000"/>
          <w:szCs w:val="20"/>
        </w:rPr>
        <w:t xml:space="preserve">. Besides, the </w:t>
      </w:r>
      <w:r w:rsidR="00EC66FE">
        <w:rPr>
          <w:color w:val="000000"/>
          <w:szCs w:val="20"/>
        </w:rPr>
        <w:t xml:space="preserve">gap between a </w:t>
      </w:r>
      <w:r w:rsidR="00696C28">
        <w:rPr>
          <w:color w:val="000000"/>
          <w:szCs w:val="20"/>
        </w:rPr>
        <w:t xml:space="preserve">non-UL scheduling DCI </w:t>
      </w:r>
      <w:r w:rsidR="00EC66FE">
        <w:rPr>
          <w:color w:val="000000"/>
          <w:szCs w:val="20"/>
        </w:rPr>
        <w:t xml:space="preserve">and a PUSCH transmission </w:t>
      </w:r>
      <w:r w:rsidR="00696C28">
        <w:rPr>
          <w:color w:val="000000"/>
          <w:szCs w:val="20"/>
        </w:rPr>
        <w:t xml:space="preserve">shall </w:t>
      </w:r>
      <w:r w:rsidR="001016EF">
        <w:rPr>
          <w:color w:val="000000"/>
          <w:szCs w:val="20"/>
        </w:rPr>
        <w:t xml:space="preserve">not </w:t>
      </w:r>
      <w:r w:rsidR="00696C28">
        <w:rPr>
          <w:color w:val="000000"/>
          <w:szCs w:val="20"/>
        </w:rPr>
        <w:t xml:space="preserve">be </w:t>
      </w:r>
      <w:r w:rsidR="00EC66FE">
        <w:rPr>
          <w:color w:val="000000"/>
          <w:szCs w:val="20"/>
        </w:rPr>
        <w:t xml:space="preserve">very large, otherwise the waveform indication will not be accurate. </w:t>
      </w:r>
      <w:r w:rsidR="001016EF">
        <w:rPr>
          <w:color w:val="000000"/>
          <w:szCs w:val="20"/>
        </w:rPr>
        <w:t>T</w:t>
      </w:r>
      <w:r w:rsidR="00EC66FE">
        <w:rPr>
          <w:color w:val="000000"/>
          <w:szCs w:val="20"/>
        </w:rPr>
        <w:t xml:space="preserve">hen the </w:t>
      </w:r>
      <w:r w:rsidR="00EC66FE" w:rsidRPr="00A933C6">
        <w:rPr>
          <w:color w:val="000000"/>
          <w:szCs w:val="20"/>
        </w:rPr>
        <w:t xml:space="preserve">UE’s behavior will become more complexity since the UE needs to blindly decode more DCIs. For example, the UE should receive a non-scheduling DCI dedicated for switching the waveform </w:t>
      </w:r>
      <w:r w:rsidR="0036068A" w:rsidRPr="00A933C6">
        <w:rPr>
          <w:color w:val="000000"/>
          <w:szCs w:val="20"/>
        </w:rPr>
        <w:t xml:space="preserve">and </w:t>
      </w:r>
      <w:r w:rsidR="00EC66FE" w:rsidRPr="00A933C6">
        <w:rPr>
          <w:color w:val="000000"/>
          <w:szCs w:val="20"/>
        </w:rPr>
        <w:t xml:space="preserve">receive </w:t>
      </w:r>
      <w:r w:rsidR="001016EF" w:rsidRPr="00A933C6">
        <w:rPr>
          <w:color w:val="000000"/>
          <w:szCs w:val="20"/>
        </w:rPr>
        <w:t>DCI for scheduling a PUSCH transmission</w:t>
      </w:r>
      <w:r w:rsidR="00EC66FE" w:rsidRPr="00A933C6">
        <w:rPr>
          <w:color w:val="000000"/>
          <w:szCs w:val="20"/>
        </w:rPr>
        <w:t xml:space="preserve">. </w:t>
      </w:r>
      <w:r w:rsidR="001016EF" w:rsidRPr="00A933C6">
        <w:rPr>
          <w:color w:val="000000"/>
          <w:szCs w:val="20"/>
        </w:rPr>
        <w:t>Therefore</w:t>
      </w:r>
      <w:r w:rsidR="0036068A" w:rsidRPr="00A933C6">
        <w:rPr>
          <w:color w:val="000000"/>
          <w:szCs w:val="20"/>
        </w:rPr>
        <w:t>,</w:t>
      </w:r>
      <w:r w:rsidR="001016EF" w:rsidRPr="00A933C6">
        <w:rPr>
          <w:color w:val="000000"/>
          <w:szCs w:val="20"/>
        </w:rPr>
        <w:t xml:space="preserve"> we don’t support Alt2.</w:t>
      </w:r>
    </w:p>
    <w:p w14:paraId="79E8772D" w14:textId="6DCB2890" w:rsidR="00B5255D" w:rsidRPr="00713541" w:rsidRDefault="004A2A5D" w:rsidP="00713541">
      <w:pPr>
        <w:spacing w:before="72"/>
      </w:pPr>
      <w:r>
        <w:rPr>
          <w:color w:val="000000"/>
          <w:szCs w:val="20"/>
          <w:lang w:eastAsia="zh-CN"/>
        </w:rPr>
        <w:t xml:space="preserve">For </w:t>
      </w:r>
      <w:r w:rsidRPr="004A2A5D">
        <w:rPr>
          <w:color w:val="000000"/>
          <w:szCs w:val="20"/>
          <w:lang w:eastAsia="zh-CN"/>
        </w:rPr>
        <w:t>Alt 1-A</w:t>
      </w:r>
      <w:r w:rsidR="00022ACA">
        <w:rPr>
          <w:color w:val="000000"/>
          <w:szCs w:val="20"/>
          <w:lang w:eastAsia="zh-CN"/>
        </w:rPr>
        <w:t xml:space="preserve">, </w:t>
      </w:r>
      <w:r w:rsidR="000F270E">
        <w:rPr>
          <w:color w:val="000000"/>
          <w:szCs w:val="20"/>
          <w:lang w:eastAsia="zh-CN"/>
        </w:rPr>
        <w:t xml:space="preserve">although </w:t>
      </w:r>
      <w:r w:rsidR="00022ACA">
        <w:rPr>
          <w:color w:val="000000"/>
          <w:szCs w:val="20"/>
          <w:lang w:eastAsia="zh-CN"/>
        </w:rPr>
        <w:t xml:space="preserve">it is simple </w:t>
      </w:r>
      <w:r w:rsidR="000F270E">
        <w:rPr>
          <w:color w:val="000000"/>
          <w:szCs w:val="20"/>
          <w:lang w:eastAsia="zh-CN"/>
        </w:rPr>
        <w:t xml:space="preserve">and is flexible, </w:t>
      </w:r>
      <w:r w:rsidR="00022ACA">
        <w:rPr>
          <w:color w:val="000000"/>
          <w:szCs w:val="20"/>
          <w:lang w:eastAsia="zh-CN"/>
        </w:rPr>
        <w:t xml:space="preserve">the DCI overhead </w:t>
      </w:r>
      <w:r w:rsidR="000F270E">
        <w:rPr>
          <w:color w:val="000000"/>
          <w:szCs w:val="20"/>
          <w:lang w:eastAsia="zh-CN"/>
        </w:rPr>
        <w:t>will be</w:t>
      </w:r>
      <w:r w:rsidR="00022ACA">
        <w:rPr>
          <w:color w:val="000000"/>
          <w:szCs w:val="20"/>
          <w:lang w:eastAsia="zh-CN"/>
        </w:rPr>
        <w:t xml:space="preserve"> </w:t>
      </w:r>
      <w:proofErr w:type="gramStart"/>
      <w:r w:rsidR="00022ACA">
        <w:rPr>
          <w:color w:val="000000"/>
          <w:szCs w:val="20"/>
          <w:lang w:eastAsia="zh-CN"/>
        </w:rPr>
        <w:t>increased</w:t>
      </w:r>
      <w:proofErr w:type="gramEnd"/>
      <w:r w:rsidR="003801DE">
        <w:rPr>
          <w:color w:val="000000"/>
          <w:szCs w:val="20"/>
          <w:lang w:eastAsia="zh-CN"/>
        </w:rPr>
        <w:t xml:space="preserve"> and the performance may be reduced</w:t>
      </w:r>
      <w:r w:rsidR="00022ACA">
        <w:rPr>
          <w:color w:val="000000"/>
          <w:szCs w:val="20"/>
          <w:lang w:eastAsia="zh-CN"/>
        </w:rPr>
        <w:t xml:space="preserve">. </w:t>
      </w:r>
      <w:r w:rsidR="003801DE">
        <w:rPr>
          <w:color w:val="000000"/>
          <w:szCs w:val="20"/>
          <w:lang w:eastAsia="zh-CN"/>
        </w:rPr>
        <w:t xml:space="preserve">Therefore, </w:t>
      </w:r>
      <w:r w:rsidR="00D800D1">
        <w:rPr>
          <w:color w:val="000000"/>
          <w:szCs w:val="20"/>
          <w:lang w:eastAsia="zh-CN"/>
        </w:rPr>
        <w:t>Alt 1-B</w:t>
      </w:r>
      <w:r w:rsidR="003801DE">
        <w:t xml:space="preserve"> is preferred to </w:t>
      </w:r>
      <w:r w:rsidR="003801DE" w:rsidRPr="00DE3C0F">
        <w:t xml:space="preserve">indicate waveform switching. For </w:t>
      </w:r>
      <w:r w:rsidR="00D800D1">
        <w:t xml:space="preserve">the </w:t>
      </w:r>
      <w:r w:rsidR="00D800D1">
        <w:rPr>
          <w:color w:val="000000"/>
          <w:szCs w:val="20"/>
        </w:rPr>
        <w:t>e</w:t>
      </w:r>
      <w:r w:rsidR="00D800D1" w:rsidRPr="00D407AF">
        <w:rPr>
          <w:color w:val="000000"/>
          <w:szCs w:val="20"/>
        </w:rPr>
        <w:t>xplicit</w:t>
      </w:r>
      <w:r w:rsidR="003801DE" w:rsidRPr="00DE3C0F">
        <w:t xml:space="preserve"> </w:t>
      </w:r>
      <w:r w:rsidR="00D800D1">
        <w:t>indication in Alt 1-B-1</w:t>
      </w:r>
      <w:r w:rsidR="003801DE" w:rsidRPr="00DE3C0F">
        <w:t xml:space="preserve">, </w:t>
      </w:r>
      <w:r w:rsidR="003801DE">
        <w:t>the existing</w:t>
      </w:r>
      <w:r w:rsidR="003801DE" w:rsidRPr="00DE3C0F">
        <w:t xml:space="preserve"> </w:t>
      </w:r>
      <w:r w:rsidR="00D800D1">
        <w:t>TDRA</w:t>
      </w:r>
      <w:r w:rsidR="003801DE" w:rsidRPr="00DE3C0F">
        <w:t xml:space="preserve"> </w:t>
      </w:r>
      <w:r w:rsidR="0084254B">
        <w:t xml:space="preserve">field </w:t>
      </w:r>
      <w:r w:rsidR="003801DE" w:rsidRPr="00DE3C0F">
        <w:t xml:space="preserve">in DCI </w:t>
      </w:r>
      <w:r w:rsidR="00D800D1">
        <w:t xml:space="preserve">can be </w:t>
      </w:r>
      <w:r w:rsidR="003801DE" w:rsidRPr="00DE3C0F">
        <w:t>used to indicate waveform switching</w:t>
      </w:r>
      <w:r w:rsidR="003801DE">
        <w:t xml:space="preserve"> </w:t>
      </w:r>
      <w:r w:rsidR="00D800D1">
        <w:t xml:space="preserve">by adding </w:t>
      </w:r>
      <w:proofErr w:type="gramStart"/>
      <w:r w:rsidR="00D800D1">
        <w:t>an</w:t>
      </w:r>
      <w:proofErr w:type="gramEnd"/>
      <w:r w:rsidR="00D800D1">
        <w:t xml:space="preserve"> column in the TDRA tables. Different entries in the TDRA tables can be of different waveforms for the PUSCH transmission. </w:t>
      </w:r>
      <w:r w:rsidR="000D06F2">
        <w:t>Compared to</w:t>
      </w:r>
      <w:r w:rsidR="00246990">
        <w:t xml:space="preserve"> adding a column in a MCS table, </w:t>
      </w:r>
      <w:r w:rsidR="00246990" w:rsidRPr="00D407AF">
        <w:rPr>
          <w:color w:val="000000"/>
          <w:szCs w:val="20"/>
        </w:rPr>
        <w:t>repurposing</w:t>
      </w:r>
      <w:r w:rsidR="00246990">
        <w:rPr>
          <w:color w:val="000000"/>
          <w:szCs w:val="20"/>
        </w:rPr>
        <w:t xml:space="preserve"> TDRA</w:t>
      </w:r>
      <w:r w:rsidR="00D800D1">
        <w:t xml:space="preserve"> is</w:t>
      </w:r>
      <w:r w:rsidR="00D800D1" w:rsidRPr="00D800D1">
        <w:t xml:space="preserve"> </w:t>
      </w:r>
      <w:proofErr w:type="gramStart"/>
      <w:r w:rsidR="00D800D1" w:rsidRPr="00D800D1">
        <w:t>similar to</w:t>
      </w:r>
      <w:proofErr w:type="gramEnd"/>
      <w:r w:rsidR="00D800D1" w:rsidRPr="00D800D1">
        <w:t xml:space="preserve"> </w:t>
      </w:r>
      <w:r w:rsidR="00D800D1">
        <w:t>indicate the</w:t>
      </w:r>
      <w:r w:rsidR="00D800D1" w:rsidRPr="00D800D1">
        <w:t xml:space="preserve"> number of repetitions for </w:t>
      </w:r>
      <w:r w:rsidR="00D800D1">
        <w:t xml:space="preserve">a </w:t>
      </w:r>
      <w:r w:rsidR="00D800D1" w:rsidRPr="00D800D1">
        <w:t xml:space="preserve">PUSCH </w:t>
      </w:r>
      <w:r w:rsidR="00D800D1">
        <w:t xml:space="preserve">transmission </w:t>
      </w:r>
      <w:r w:rsidR="000D06F2">
        <w:t xml:space="preserve">as </w:t>
      </w:r>
      <w:r w:rsidR="00D800D1">
        <w:t>in Rel-1</w:t>
      </w:r>
      <w:r w:rsidR="000D06F2">
        <w:t xml:space="preserve">7. Besides, the bit width of TDRA can be configured by RRC that the flexibility will not </w:t>
      </w:r>
      <w:proofErr w:type="gramStart"/>
      <w:r w:rsidR="000D06F2">
        <w:t>effected</w:t>
      </w:r>
      <w:proofErr w:type="gramEnd"/>
      <w:r w:rsidR="000D06F2">
        <w:t xml:space="preserve"> so much.</w:t>
      </w:r>
      <w:r w:rsidR="00246990">
        <w:t xml:space="preserve"> </w:t>
      </w:r>
      <w:r w:rsidR="00246990" w:rsidRPr="00DE3C0F">
        <w:t xml:space="preserve">For </w:t>
      </w:r>
      <w:r w:rsidR="00246990">
        <w:t xml:space="preserve">the </w:t>
      </w:r>
      <w:r w:rsidR="00246990">
        <w:rPr>
          <w:color w:val="000000"/>
          <w:szCs w:val="20"/>
        </w:rPr>
        <w:t>im</w:t>
      </w:r>
      <w:r w:rsidR="00246990" w:rsidRPr="00D407AF">
        <w:rPr>
          <w:color w:val="000000"/>
          <w:szCs w:val="20"/>
        </w:rPr>
        <w:t>plicit</w:t>
      </w:r>
      <w:r w:rsidR="00246990" w:rsidRPr="00DE3C0F">
        <w:t xml:space="preserve"> </w:t>
      </w:r>
      <w:r w:rsidR="00246990">
        <w:t xml:space="preserve">indication in Alt </w:t>
      </w:r>
      <w:r w:rsidR="00246990">
        <w:lastRenderedPageBreak/>
        <w:t>1-B-2</w:t>
      </w:r>
      <w:r w:rsidR="00246990" w:rsidRPr="00DE3C0F">
        <w:t xml:space="preserve">, </w:t>
      </w:r>
      <w:r w:rsidR="00C04C07">
        <w:rPr>
          <w:color w:val="000000"/>
          <w:szCs w:val="20"/>
        </w:rPr>
        <w:t>resource allocation</w:t>
      </w:r>
      <w:r w:rsidR="00C04C07" w:rsidRPr="00D407AF">
        <w:rPr>
          <w:color w:val="000000"/>
          <w:szCs w:val="20"/>
        </w:rPr>
        <w:t xml:space="preserve"> type</w:t>
      </w:r>
      <w:r w:rsidR="00C04C07">
        <w:rPr>
          <w:color w:val="000000"/>
          <w:szCs w:val="20"/>
        </w:rPr>
        <w:t xml:space="preserve"> can be used to </w:t>
      </w:r>
      <w:r w:rsidR="00C04C07" w:rsidRPr="00DE3C0F">
        <w:t xml:space="preserve">indicate </w:t>
      </w:r>
      <w:r w:rsidR="00C60FF4">
        <w:t xml:space="preserve">the </w:t>
      </w:r>
      <w:r w:rsidR="00C04C07" w:rsidRPr="00DE3C0F">
        <w:t>waveform switching</w:t>
      </w:r>
      <w:r w:rsidR="00C04C07">
        <w:t xml:space="preserve">. </w:t>
      </w:r>
      <w:r w:rsidR="001D300A">
        <w:t>Since PUSCH transmission with DFT-s-OFDM only support type 1</w:t>
      </w:r>
      <w:r w:rsidR="00C04C07">
        <w:t>,</w:t>
      </w:r>
      <w:r w:rsidR="001D300A">
        <w:t xml:space="preserve"> the</w:t>
      </w:r>
      <w:r w:rsidR="00062BCC">
        <w:t>n</w:t>
      </w:r>
      <w:r w:rsidR="00C04C07">
        <w:t xml:space="preserve"> if the RA type is indicated as type 1 the waveform of the PUSCH transmission is DFT-s-OFDM</w:t>
      </w:r>
      <w:r w:rsidR="001D300A">
        <w:t>. And</w:t>
      </w:r>
      <w:r w:rsidR="00C04C07">
        <w:t xml:space="preserve"> if the RA type is indicated as type 0, the waveform of the PUSCH transmission is CP-OFDM. </w:t>
      </w:r>
      <w:r w:rsidR="00A532FF">
        <w:t xml:space="preserve">Some companies may concern the flexibility </w:t>
      </w:r>
      <w:proofErr w:type="gramStart"/>
      <w:r w:rsidR="00A532FF">
        <w:t xml:space="preserve">of </w:t>
      </w:r>
      <w:r w:rsidR="00C04C07">
        <w:t xml:space="preserve"> </w:t>
      </w:r>
      <w:r w:rsidR="001D300A">
        <w:t>PUSCH</w:t>
      </w:r>
      <w:proofErr w:type="gramEnd"/>
      <w:r w:rsidR="001D300A">
        <w:t xml:space="preserve"> transmission with CP-OFDM</w:t>
      </w:r>
      <w:r w:rsidR="00062BCC">
        <w:t>, since only</w:t>
      </w:r>
      <w:r w:rsidR="001D300A">
        <w:t xml:space="preserve"> </w:t>
      </w:r>
      <w:r w:rsidR="00713541">
        <w:t>resource allocation</w:t>
      </w:r>
      <w:r w:rsidR="00C04C07">
        <w:t xml:space="preserve"> type 0</w:t>
      </w:r>
      <w:r w:rsidR="00062BCC">
        <w:t xml:space="preserve"> can be supported. However, i</w:t>
      </w:r>
      <w:r w:rsidR="00C04C07">
        <w:t>f the bit</w:t>
      </w:r>
      <w:r w:rsidR="00713541">
        <w:t>s</w:t>
      </w:r>
      <w:r w:rsidR="00C04C07">
        <w:t xml:space="preserve"> </w:t>
      </w:r>
      <w:r w:rsidR="00713541">
        <w:t xml:space="preserve">being “1” in the bitmap are consecutive, the </w:t>
      </w:r>
      <w:r w:rsidR="00713541" w:rsidRPr="00713541">
        <w:t>continuous</w:t>
      </w:r>
      <w:r w:rsidR="00713541">
        <w:t xml:space="preserve"> scheduling can </w:t>
      </w:r>
      <w:r w:rsidR="001D300A">
        <w:t xml:space="preserve">also </w:t>
      </w:r>
      <w:r w:rsidR="00713541">
        <w:t xml:space="preserve">be achieved </w:t>
      </w:r>
      <w:r w:rsidR="001D300A">
        <w:t>as type 1</w:t>
      </w:r>
      <w:r w:rsidR="00713541">
        <w:t>.</w:t>
      </w:r>
      <w:r w:rsidR="00062BCC" w:rsidRPr="00062BCC">
        <w:t xml:space="preserve"> </w:t>
      </w:r>
      <w:r w:rsidR="00062BCC">
        <w:t xml:space="preserve">Therefore, waveform </w:t>
      </w:r>
      <w:r w:rsidR="00C0719D">
        <w:t xml:space="preserve">switching </w:t>
      </w:r>
      <w:r w:rsidR="00062BCC">
        <w:t xml:space="preserve">by </w:t>
      </w:r>
      <w:r w:rsidR="00062BCC">
        <w:rPr>
          <w:color w:val="000000"/>
          <w:szCs w:val="20"/>
        </w:rPr>
        <w:t>resource allocation</w:t>
      </w:r>
      <w:r w:rsidR="00062BCC" w:rsidRPr="00D407AF">
        <w:rPr>
          <w:color w:val="000000"/>
          <w:szCs w:val="20"/>
        </w:rPr>
        <w:t xml:space="preserve"> type</w:t>
      </w:r>
      <w:r w:rsidR="00062BCC" w:rsidRPr="00062BCC">
        <w:t xml:space="preserve"> </w:t>
      </w:r>
      <w:r w:rsidR="00062BCC">
        <w:t>is</w:t>
      </w:r>
      <w:r w:rsidR="00062BCC" w:rsidRPr="00062BCC">
        <w:t xml:space="preserve"> of minor loss of flexibility</w:t>
      </w:r>
      <w:r w:rsidR="004E5505">
        <w:t xml:space="preserve"> compared to other implicit </w:t>
      </w:r>
      <w:r w:rsidR="00C0719D">
        <w:t>methods</w:t>
      </w:r>
      <w:r w:rsidR="004E5505">
        <w:t xml:space="preserve"> in Alt 1-B-2</w:t>
      </w:r>
      <w:r w:rsidR="00062BCC" w:rsidRPr="00062BCC">
        <w:t xml:space="preserve">. </w:t>
      </w:r>
      <w:r w:rsidR="001E7712">
        <w:t>A</w:t>
      </w:r>
      <w:r w:rsidR="001E7712">
        <w:rPr>
          <w:rFonts w:hint="eastAsia"/>
          <w:lang w:eastAsia="zh-CN"/>
        </w:rPr>
        <w:t>lso</w:t>
      </w:r>
      <w:r w:rsidR="001E7712">
        <w:t xml:space="preserve">, </w:t>
      </w:r>
      <w:r w:rsidR="00FE4796">
        <w:t>i</w:t>
      </w:r>
      <w:r w:rsidR="00FE4796" w:rsidRPr="00FE4796">
        <w:t>mplicit determination</w:t>
      </w:r>
      <w:r w:rsidR="00FE4796">
        <w:t xml:space="preserve"> based on the number of PUSCH repetitions should also be considered,</w:t>
      </w:r>
      <w:r w:rsidR="00FE4796" w:rsidRPr="00FE4796">
        <w:rPr>
          <w:b/>
          <w:bCs/>
          <w:i/>
          <w:iCs/>
        </w:rPr>
        <w:t xml:space="preserve"> </w:t>
      </w:r>
      <w:r w:rsidR="00FE4796" w:rsidRPr="00FE4796">
        <w:rPr>
          <w:rFonts w:hint="eastAsia"/>
        </w:rPr>
        <w:t>considering</w:t>
      </w:r>
      <w:r w:rsidR="00FE4796" w:rsidRPr="00FE4796">
        <w:t xml:space="preserve"> </w:t>
      </w:r>
      <w:r w:rsidR="00FE4796">
        <w:rPr>
          <w:rFonts w:hint="eastAsia"/>
          <w:lang w:eastAsia="zh-CN"/>
        </w:rPr>
        <w:t>that</w:t>
      </w:r>
      <w:r w:rsidR="00FE4796">
        <w:t xml:space="preserve"> </w:t>
      </w:r>
      <w:r w:rsidR="00FE4796" w:rsidRPr="00C27B55">
        <w:t>if a U</w:t>
      </w:r>
      <w:r w:rsidR="00FE4796" w:rsidRPr="00C27B55">
        <w:rPr>
          <w:lang w:eastAsia="zh-CN"/>
        </w:rPr>
        <w:t xml:space="preserve">E is at cell edge, a PUSCH </w:t>
      </w:r>
      <w:r w:rsidR="00FE4796">
        <w:rPr>
          <w:lang w:eastAsia="zh-CN"/>
        </w:rPr>
        <w:t xml:space="preserve">would be repeated or repeated more times to increase the coverage performance, and the PUSCH </w:t>
      </w:r>
      <w:r w:rsidR="00FE4796" w:rsidRPr="00C27B55">
        <w:rPr>
          <w:lang w:eastAsia="zh-CN"/>
        </w:rPr>
        <w:t xml:space="preserve">can </w:t>
      </w:r>
      <w:r w:rsidR="00FE4796">
        <w:rPr>
          <w:lang w:eastAsia="zh-CN"/>
        </w:rPr>
        <w:t xml:space="preserve">also </w:t>
      </w:r>
      <w:r w:rsidR="00FE4796" w:rsidRPr="00C27B55">
        <w:rPr>
          <w:lang w:eastAsia="zh-CN"/>
        </w:rPr>
        <w:t xml:space="preserve">be transmitted with DFT-s-OFDM </w:t>
      </w:r>
      <w:r w:rsidR="00FE4796">
        <w:rPr>
          <w:lang w:eastAsia="zh-CN"/>
        </w:rPr>
        <w:t xml:space="preserve">at the same time </w:t>
      </w:r>
      <w:r w:rsidR="00FE4796" w:rsidRPr="00C27B55">
        <w:rPr>
          <w:lang w:eastAsia="zh-CN"/>
        </w:rPr>
        <w:t xml:space="preserve">since </w:t>
      </w:r>
      <w:r w:rsidR="00DF56F8">
        <w:rPr>
          <w:lang w:eastAsia="zh-CN"/>
        </w:rPr>
        <w:t>this waveform could</w:t>
      </w:r>
      <w:r w:rsidR="00FE4796" w:rsidRPr="00C27B55">
        <w:rPr>
          <w:lang w:eastAsia="zh-CN"/>
        </w:rPr>
        <w:t xml:space="preserve"> provide a better coverage due to a higher power efficiency.</w:t>
      </w:r>
      <w:r w:rsidR="00FE4796">
        <w:rPr>
          <w:lang w:eastAsia="zh-CN"/>
        </w:rPr>
        <w:t xml:space="preserve"> </w:t>
      </w:r>
      <w:r w:rsidR="006E2C6B">
        <w:t>Therefore, we propose:</w:t>
      </w:r>
    </w:p>
    <w:p w14:paraId="4935A194" w14:textId="5A2BB753" w:rsidR="001340FC" w:rsidRDefault="001340FC" w:rsidP="006D01E1">
      <w:pPr>
        <w:snapToGrid/>
        <w:spacing w:before="120" w:line="240" w:lineRule="auto"/>
        <w:rPr>
          <w:b/>
          <w:bCs/>
          <w:i/>
          <w:iCs/>
        </w:rPr>
      </w:pPr>
      <w:r w:rsidRPr="004D08AD">
        <w:rPr>
          <w:b/>
          <w:bCs/>
          <w:i/>
          <w:iCs/>
        </w:rPr>
        <w:t>Proposal</w:t>
      </w:r>
      <w:r>
        <w:rPr>
          <w:b/>
          <w:bCs/>
          <w:i/>
          <w:iCs/>
        </w:rPr>
        <w:t xml:space="preserve"> </w:t>
      </w:r>
      <w:proofErr w:type="gramStart"/>
      <w:r w:rsidR="002301A6">
        <w:rPr>
          <w:b/>
          <w:bCs/>
          <w:i/>
          <w:iCs/>
        </w:rPr>
        <w:t>5</w:t>
      </w:r>
      <w:r w:rsidRPr="004D08AD">
        <w:rPr>
          <w:b/>
          <w:bCs/>
          <w:i/>
          <w:iCs/>
        </w:rPr>
        <w:t xml:space="preserve"> :</w:t>
      </w:r>
      <w:proofErr w:type="gramEnd"/>
      <w:r w:rsidRPr="002434B6">
        <w:rPr>
          <w:b/>
          <w:bCs/>
          <w:i/>
          <w:iCs/>
        </w:rPr>
        <w:t xml:space="preserve"> </w:t>
      </w:r>
      <w:r w:rsidR="00D42B38">
        <w:rPr>
          <w:b/>
          <w:bCs/>
          <w:i/>
          <w:iCs/>
        </w:rPr>
        <w:t>Consider the f</w:t>
      </w:r>
      <w:r w:rsidR="006E2C6B">
        <w:rPr>
          <w:b/>
          <w:bCs/>
          <w:i/>
          <w:iCs/>
        </w:rPr>
        <w:t xml:space="preserve">ollowing methods for indicating </w:t>
      </w:r>
      <w:r w:rsidRPr="00074B0D">
        <w:rPr>
          <w:b/>
          <w:bCs/>
          <w:i/>
          <w:iCs/>
        </w:rPr>
        <w:t xml:space="preserve">waveform </w:t>
      </w:r>
      <w:r w:rsidR="006E2C6B">
        <w:rPr>
          <w:b/>
          <w:bCs/>
          <w:i/>
          <w:iCs/>
        </w:rPr>
        <w:t>switching</w:t>
      </w:r>
      <w:r w:rsidRPr="00074B0D">
        <w:rPr>
          <w:b/>
          <w:bCs/>
          <w:i/>
          <w:iCs/>
        </w:rPr>
        <w:t xml:space="preserve"> in R18</w:t>
      </w:r>
    </w:p>
    <w:p w14:paraId="781697B8" w14:textId="77777777" w:rsidR="00BC77EC" w:rsidRPr="008C3196" w:rsidRDefault="00BC77EC" w:rsidP="00BC77EC">
      <w:pPr>
        <w:pStyle w:val="af3"/>
        <w:numPr>
          <w:ilvl w:val="1"/>
          <w:numId w:val="17"/>
        </w:numPr>
        <w:snapToGrid/>
        <w:spacing w:before="120" w:after="120" w:line="240" w:lineRule="auto"/>
        <w:rPr>
          <w:rFonts w:ascii="Times New Roman" w:hAnsi="Times New Roman"/>
          <w:b/>
          <w:bCs/>
          <w:i/>
          <w:iCs/>
        </w:rPr>
      </w:pPr>
      <w:r w:rsidRPr="008C3196">
        <w:rPr>
          <w:rFonts w:ascii="Times New Roman" w:hAnsi="Times New Roman"/>
          <w:b/>
          <w:bCs/>
          <w:i/>
          <w:iCs/>
        </w:rPr>
        <w:t>Explicit indication by repurposing TDRA field</w:t>
      </w:r>
    </w:p>
    <w:p w14:paraId="36106163" w14:textId="0E9F9733" w:rsidR="00BC77EC" w:rsidRPr="008C3196" w:rsidRDefault="00BC77EC" w:rsidP="00BC77EC">
      <w:pPr>
        <w:pStyle w:val="af3"/>
        <w:numPr>
          <w:ilvl w:val="1"/>
          <w:numId w:val="17"/>
        </w:numPr>
        <w:snapToGrid/>
        <w:spacing w:before="120" w:after="120" w:line="240" w:lineRule="auto"/>
        <w:rPr>
          <w:rFonts w:ascii="Times New Roman" w:hAnsi="Times New Roman"/>
          <w:b/>
          <w:bCs/>
          <w:i/>
          <w:iCs/>
        </w:rPr>
      </w:pPr>
      <w:r w:rsidRPr="008C3196">
        <w:rPr>
          <w:rFonts w:ascii="Times New Roman" w:hAnsi="Times New Roman"/>
          <w:b/>
          <w:bCs/>
          <w:i/>
          <w:iCs/>
        </w:rPr>
        <w:t>Implicit determination from condition(s) on</w:t>
      </w:r>
      <w:r w:rsidR="002D354F" w:rsidRPr="002D354F">
        <w:rPr>
          <w:rFonts w:ascii="Times New Roman" w:hAnsi="Times New Roman"/>
          <w:b/>
          <w:bCs/>
          <w:i/>
          <w:iCs/>
        </w:rPr>
        <w:t xml:space="preserve"> scheduling information</w:t>
      </w:r>
      <w:r w:rsidR="002D354F">
        <w:rPr>
          <w:rFonts w:ascii="Times New Roman" w:hAnsi="Times New Roman"/>
          <w:b/>
          <w:bCs/>
          <w:i/>
          <w:iCs/>
        </w:rPr>
        <w:t xml:space="preserve"> by</w:t>
      </w:r>
      <w:r w:rsidRPr="008C3196">
        <w:rPr>
          <w:rFonts w:ascii="Times New Roman" w:hAnsi="Times New Roman"/>
          <w:b/>
          <w:bCs/>
          <w:i/>
          <w:iCs/>
        </w:rPr>
        <w:t xml:space="preserve"> RA type</w:t>
      </w:r>
      <w:r w:rsidR="002D354F" w:rsidRPr="00FE4796">
        <w:rPr>
          <w:rFonts w:ascii="Times New Roman" w:hAnsi="Times New Roman"/>
          <w:b/>
          <w:bCs/>
          <w:i/>
          <w:iCs/>
        </w:rPr>
        <w:t xml:space="preserve"> </w:t>
      </w:r>
      <w:r w:rsidR="00FE4796" w:rsidRPr="00FE4796">
        <w:rPr>
          <w:rFonts w:ascii="Times New Roman" w:hAnsi="Times New Roman"/>
          <w:b/>
          <w:bCs/>
          <w:i/>
          <w:iCs/>
        </w:rPr>
        <w:t>or number of PUSCH repetitions</w:t>
      </w:r>
    </w:p>
    <w:p w14:paraId="2F7601F6" w14:textId="77777777" w:rsidR="00FE4796" w:rsidRPr="00FE4796" w:rsidRDefault="00FE4796" w:rsidP="00FE4796">
      <w:pPr>
        <w:snapToGrid/>
        <w:spacing w:before="120" w:line="240" w:lineRule="auto"/>
        <w:rPr>
          <w:bCs/>
          <w:lang w:eastAsia="zh-CN"/>
        </w:rPr>
      </w:pPr>
    </w:p>
    <w:p w14:paraId="2FA67E40" w14:textId="167791E1" w:rsidR="009C4881" w:rsidRPr="00A933C6" w:rsidRDefault="008448D9" w:rsidP="00A933C6">
      <w:pPr>
        <w:rPr>
          <w:b/>
          <w:u w:val="single"/>
        </w:rPr>
      </w:pPr>
      <w:r>
        <w:rPr>
          <w:b/>
          <w:u w:val="single"/>
        </w:rPr>
        <w:t>DCI size alignment</w:t>
      </w:r>
    </w:p>
    <w:p w14:paraId="049BD2F0" w14:textId="611C0BB1" w:rsidR="007E3076" w:rsidRDefault="007E3076" w:rsidP="000B41D9">
      <w:pPr>
        <w:spacing w:before="180"/>
        <w:rPr>
          <w:lang w:eastAsia="zh-CN"/>
        </w:rPr>
      </w:pPr>
      <w:r>
        <w:rPr>
          <w:lang w:eastAsia="zh-CN"/>
        </w:rPr>
        <w:t xml:space="preserve">For DCI level waveform switching, </w:t>
      </w:r>
      <w:r w:rsidR="00076FF2">
        <w:rPr>
          <w:lang w:eastAsia="zh-CN"/>
        </w:rPr>
        <w:t>w</w:t>
      </w:r>
      <w:r w:rsidRPr="00A6716D">
        <w:rPr>
          <w:lang w:eastAsia="zh-CN"/>
        </w:rPr>
        <w:t xml:space="preserve">hen decoding a DCI, a UE </w:t>
      </w:r>
      <w:r>
        <w:rPr>
          <w:lang w:eastAsia="zh-CN"/>
        </w:rPr>
        <w:t xml:space="preserve">needs to </w:t>
      </w:r>
      <w:r w:rsidRPr="00A6716D">
        <w:rPr>
          <w:lang w:eastAsia="zh-CN"/>
        </w:rPr>
        <w:t>determine the bit width of each field in the DCI based on RRC configuration</w:t>
      </w:r>
      <w:r>
        <w:rPr>
          <w:lang w:eastAsia="zh-CN"/>
        </w:rPr>
        <w:t>s</w:t>
      </w:r>
      <w:r w:rsidRPr="00A6716D">
        <w:rPr>
          <w:lang w:eastAsia="zh-CN"/>
        </w:rPr>
        <w:t>.</w:t>
      </w:r>
      <w:r w:rsidR="00C32D57">
        <w:rPr>
          <w:lang w:eastAsia="zh-CN"/>
        </w:rPr>
        <w:t xml:space="preserve"> D</w:t>
      </w:r>
      <w:r w:rsidRPr="00A6716D">
        <w:rPr>
          <w:lang w:eastAsia="zh-CN"/>
        </w:rPr>
        <w:t xml:space="preserve">ifferent </w:t>
      </w:r>
      <w:r w:rsidR="000A395D">
        <w:rPr>
          <w:lang w:eastAsia="zh-CN"/>
        </w:rPr>
        <w:t>waveforms may support different feature</w:t>
      </w:r>
      <w:r w:rsidR="00C32D57">
        <w:rPr>
          <w:lang w:eastAsia="zh-CN"/>
        </w:rPr>
        <w:t>s</w:t>
      </w:r>
      <w:r w:rsidR="000A395D">
        <w:rPr>
          <w:lang w:eastAsia="zh-CN"/>
        </w:rPr>
        <w:t xml:space="preserve"> and </w:t>
      </w:r>
      <w:r w:rsidR="00C32D57">
        <w:rPr>
          <w:lang w:eastAsia="zh-CN"/>
        </w:rPr>
        <w:t xml:space="preserve">different </w:t>
      </w:r>
      <w:r w:rsidRPr="00A6716D">
        <w:rPr>
          <w:lang w:eastAsia="zh-CN"/>
        </w:rPr>
        <w:t>RRC parameters may be configured for a PUSCH transmission with DFT-s-OFDM and CP-OFDM</w:t>
      </w:r>
      <w:r w:rsidR="00C32D57">
        <w:rPr>
          <w:lang w:eastAsia="zh-CN"/>
        </w:rPr>
        <w:t>. F</w:t>
      </w:r>
      <w:r w:rsidR="00C114E5">
        <w:rPr>
          <w:lang w:eastAsia="zh-CN"/>
        </w:rPr>
        <w:t xml:space="preserve">or example, the number of layers of a PUSCH transmission </w:t>
      </w:r>
      <w:r w:rsidR="00D975B4">
        <w:rPr>
          <w:lang w:eastAsia="zh-CN"/>
        </w:rPr>
        <w:t>for</w:t>
      </w:r>
      <w:r w:rsidR="00C114E5">
        <w:rPr>
          <w:lang w:eastAsia="zh-CN"/>
        </w:rPr>
        <w:t xml:space="preserve"> different waveforms</w:t>
      </w:r>
      <w:r w:rsidR="00C32D57">
        <w:rPr>
          <w:lang w:eastAsia="zh-CN"/>
        </w:rPr>
        <w:t xml:space="preserve"> can be different and</w:t>
      </w:r>
      <w:r w:rsidR="00C114E5">
        <w:rPr>
          <w:lang w:eastAsia="zh-CN"/>
        </w:rPr>
        <w:t xml:space="preserve"> </w:t>
      </w:r>
      <w:r>
        <w:rPr>
          <w:lang w:eastAsia="zh-CN"/>
        </w:rPr>
        <w:t xml:space="preserve">the </w:t>
      </w:r>
      <w:r w:rsidRPr="00A6716D">
        <w:rPr>
          <w:lang w:eastAsia="zh-CN"/>
        </w:rPr>
        <w:t xml:space="preserve">bit width </w:t>
      </w:r>
      <w:r>
        <w:rPr>
          <w:lang w:eastAsia="zh-CN"/>
        </w:rPr>
        <w:t xml:space="preserve">of </w:t>
      </w:r>
      <w:r w:rsidR="00C32D57">
        <w:rPr>
          <w:lang w:eastAsia="zh-CN"/>
        </w:rPr>
        <w:t>antenna ports</w:t>
      </w:r>
      <w:r>
        <w:rPr>
          <w:lang w:eastAsia="zh-CN"/>
        </w:rPr>
        <w:t xml:space="preserve"> </w:t>
      </w:r>
      <w:r w:rsidR="00C32D57">
        <w:rPr>
          <w:lang w:eastAsia="zh-CN"/>
        </w:rPr>
        <w:t xml:space="preserve">filed </w:t>
      </w:r>
      <w:r>
        <w:rPr>
          <w:lang w:eastAsia="zh-CN"/>
        </w:rPr>
        <w:t xml:space="preserve">in the DCI </w:t>
      </w:r>
      <w:r w:rsidR="000A395D">
        <w:rPr>
          <w:lang w:eastAsia="zh-CN"/>
        </w:rPr>
        <w:t xml:space="preserve">may be different for different waveforms. However, </w:t>
      </w:r>
      <w:r w:rsidRPr="00A6716D">
        <w:rPr>
          <w:lang w:eastAsia="zh-CN"/>
        </w:rPr>
        <w:t xml:space="preserve">the bit width </w:t>
      </w:r>
      <w:r>
        <w:rPr>
          <w:lang w:eastAsia="zh-CN"/>
        </w:rPr>
        <w:t xml:space="preserve">of a field </w:t>
      </w:r>
      <w:r w:rsidRPr="00A6716D">
        <w:rPr>
          <w:lang w:eastAsia="zh-CN"/>
        </w:rPr>
        <w:t>can’t change along with the indicated waveform</w:t>
      </w:r>
      <w:r w:rsidR="00C32D57">
        <w:rPr>
          <w:lang w:eastAsia="zh-CN"/>
        </w:rPr>
        <w:t xml:space="preserve">. </w:t>
      </w:r>
      <w:r w:rsidR="000B41D9" w:rsidRPr="000B41D9">
        <w:rPr>
          <w:lang w:eastAsia="zh-CN"/>
        </w:rPr>
        <w:t xml:space="preserve">There are two methods </w:t>
      </w:r>
      <w:r w:rsidR="000B41D9">
        <w:rPr>
          <w:lang w:eastAsia="zh-CN"/>
        </w:rPr>
        <w:t xml:space="preserve">to align the DCI size. One is the total sizes </w:t>
      </w:r>
      <w:r w:rsidR="009B6351">
        <w:rPr>
          <w:lang w:eastAsia="zh-CN"/>
        </w:rPr>
        <w:t xml:space="preserve">of a DCI format 0_1/0_2 </w:t>
      </w:r>
      <w:r w:rsidR="000B41D9">
        <w:rPr>
          <w:lang w:eastAsia="zh-CN"/>
        </w:rPr>
        <w:t>corresponding to CP-OFDM and DFT-s-OFDM shall be same.</w:t>
      </w:r>
      <w:r w:rsidR="000B41D9" w:rsidRPr="000B41D9">
        <w:t xml:space="preserve"> </w:t>
      </w:r>
      <w:r w:rsidR="000B41D9">
        <w:rPr>
          <w:lang w:eastAsia="zh-CN"/>
        </w:rPr>
        <w:t xml:space="preserve">If the DCI corresponding to a waveform is </w:t>
      </w:r>
      <w:r w:rsidR="00C16F60">
        <w:rPr>
          <w:lang w:eastAsia="zh-CN"/>
        </w:rPr>
        <w:t xml:space="preserve">with </w:t>
      </w:r>
      <w:proofErr w:type="gramStart"/>
      <w:r w:rsidR="00276FF9">
        <w:rPr>
          <w:lang w:eastAsia="zh-CN"/>
        </w:rPr>
        <w:t>less</w:t>
      </w:r>
      <w:proofErr w:type="gramEnd"/>
      <w:r w:rsidR="00C16F60">
        <w:rPr>
          <w:lang w:eastAsia="zh-CN"/>
        </w:rPr>
        <w:t xml:space="preserve"> </w:t>
      </w:r>
      <w:r w:rsidR="00C16F60" w:rsidRPr="00C16F60">
        <w:rPr>
          <w:lang w:eastAsia="zh-CN"/>
        </w:rPr>
        <w:t>number of information bits</w:t>
      </w:r>
      <w:r w:rsidR="000B41D9">
        <w:rPr>
          <w:lang w:eastAsia="zh-CN"/>
        </w:rPr>
        <w:t>, a number of zero padding bits are generated for alignment. Another</w:t>
      </w:r>
      <w:r w:rsidRPr="00A6716D">
        <w:rPr>
          <w:lang w:eastAsia="zh-CN"/>
        </w:rPr>
        <w:t xml:space="preserve"> method is </w:t>
      </w:r>
      <w:r>
        <w:rPr>
          <w:lang w:eastAsia="zh-CN"/>
        </w:rPr>
        <w:t xml:space="preserve">that </w:t>
      </w:r>
      <w:r w:rsidRPr="00A6716D">
        <w:rPr>
          <w:lang w:eastAsia="zh-CN"/>
        </w:rPr>
        <w:t xml:space="preserve">the bit width of </w:t>
      </w:r>
      <w:r w:rsidR="000B41D9">
        <w:rPr>
          <w:lang w:eastAsia="zh-CN"/>
        </w:rPr>
        <w:t>each</w:t>
      </w:r>
      <w:r w:rsidR="000B41D9" w:rsidRPr="00A6716D">
        <w:rPr>
          <w:lang w:eastAsia="zh-CN"/>
        </w:rPr>
        <w:t xml:space="preserve"> </w:t>
      </w:r>
      <w:r w:rsidRPr="00A6716D">
        <w:rPr>
          <w:lang w:eastAsia="zh-CN"/>
        </w:rPr>
        <w:t>field</w:t>
      </w:r>
      <w:r>
        <w:rPr>
          <w:lang w:eastAsia="zh-CN"/>
        </w:rPr>
        <w:t xml:space="preserve"> </w:t>
      </w:r>
      <w:r w:rsidRPr="00A6716D">
        <w:rPr>
          <w:lang w:eastAsia="zh-CN"/>
        </w:rPr>
        <w:t xml:space="preserve">shall be </w:t>
      </w:r>
      <w:r w:rsidR="000B41D9">
        <w:rPr>
          <w:lang w:eastAsia="zh-CN"/>
        </w:rPr>
        <w:t>aligned</w:t>
      </w:r>
      <w:r w:rsidR="000B41D9" w:rsidRPr="00A6716D">
        <w:rPr>
          <w:lang w:eastAsia="zh-CN"/>
        </w:rPr>
        <w:t xml:space="preserve"> </w:t>
      </w:r>
      <w:r w:rsidRPr="00A6716D">
        <w:rPr>
          <w:lang w:eastAsia="zh-CN"/>
        </w:rPr>
        <w:t xml:space="preserve">by the maximum width </w:t>
      </w:r>
      <w:r>
        <w:rPr>
          <w:lang w:eastAsia="zh-CN"/>
        </w:rPr>
        <w:t>required for indicating for</w:t>
      </w:r>
      <w:r w:rsidRPr="00A6716D">
        <w:rPr>
          <w:lang w:eastAsia="zh-CN"/>
        </w:rPr>
        <w:t xml:space="preserve"> DFT-s-OFDM and CP-OFDM</w:t>
      </w:r>
      <w:r>
        <w:rPr>
          <w:lang w:eastAsia="zh-CN"/>
        </w:rPr>
        <w:t xml:space="preserve">. And for a waveform with less bit width, the MSB of the corresponding field will be reserved. </w:t>
      </w:r>
    </w:p>
    <w:p w14:paraId="1E251183" w14:textId="2C546419" w:rsidR="00620041" w:rsidRDefault="00620041" w:rsidP="00620041">
      <w:pPr>
        <w:pStyle w:val="a3"/>
        <w:rPr>
          <w:b/>
          <w:bCs/>
          <w:i/>
          <w:iCs/>
          <w:sz w:val="22"/>
          <w:szCs w:val="22"/>
        </w:rPr>
      </w:pPr>
      <w:r w:rsidRPr="00576838">
        <w:rPr>
          <w:b/>
          <w:bCs/>
          <w:i/>
          <w:iCs/>
          <w:sz w:val="22"/>
          <w:szCs w:val="22"/>
        </w:rPr>
        <w:t xml:space="preserve">Proposal </w:t>
      </w:r>
      <w:proofErr w:type="gramStart"/>
      <w:r w:rsidR="002301A6">
        <w:rPr>
          <w:b/>
          <w:bCs/>
          <w:i/>
          <w:iCs/>
          <w:sz w:val="22"/>
          <w:szCs w:val="22"/>
        </w:rPr>
        <w:t>6</w:t>
      </w:r>
      <w:r w:rsidRPr="00576838">
        <w:rPr>
          <w:b/>
          <w:bCs/>
          <w:i/>
          <w:iCs/>
          <w:sz w:val="22"/>
          <w:szCs w:val="22"/>
        </w:rPr>
        <w:t xml:space="preserve"> :</w:t>
      </w:r>
      <w:proofErr w:type="gramEnd"/>
      <w:r w:rsidRPr="00576838">
        <w:rPr>
          <w:b/>
          <w:bCs/>
          <w:i/>
          <w:iCs/>
          <w:sz w:val="22"/>
          <w:szCs w:val="22"/>
        </w:rPr>
        <w:t xml:space="preserve"> </w:t>
      </w:r>
      <w:r w:rsidR="0062642F" w:rsidRPr="00576838">
        <w:rPr>
          <w:b/>
          <w:bCs/>
          <w:i/>
          <w:iCs/>
          <w:sz w:val="22"/>
          <w:szCs w:val="22"/>
        </w:rPr>
        <w:t>T</w:t>
      </w:r>
      <w:r w:rsidRPr="00576838">
        <w:rPr>
          <w:b/>
          <w:bCs/>
          <w:i/>
          <w:iCs/>
          <w:sz w:val="22"/>
          <w:szCs w:val="22"/>
        </w:rPr>
        <w:t xml:space="preserve">he size of DCI format 0_1/0_2 </w:t>
      </w:r>
      <w:r w:rsidR="0062642F" w:rsidRPr="00576838">
        <w:rPr>
          <w:b/>
          <w:bCs/>
          <w:i/>
          <w:iCs/>
          <w:sz w:val="22"/>
          <w:szCs w:val="22"/>
        </w:rPr>
        <w:t>is</w:t>
      </w:r>
      <w:r w:rsidR="005D01EA">
        <w:rPr>
          <w:b/>
          <w:bCs/>
          <w:i/>
          <w:iCs/>
          <w:sz w:val="22"/>
          <w:szCs w:val="22"/>
        </w:rPr>
        <w:t xml:space="preserve"> determined by</w:t>
      </w:r>
      <w:r w:rsidRPr="00576838">
        <w:rPr>
          <w:b/>
          <w:bCs/>
          <w:i/>
          <w:iCs/>
          <w:sz w:val="22"/>
          <w:szCs w:val="22"/>
        </w:rPr>
        <w:t xml:space="preserve"> the maximum </w:t>
      </w:r>
      <w:r w:rsidR="005D01EA">
        <w:rPr>
          <w:b/>
          <w:bCs/>
          <w:i/>
          <w:iCs/>
          <w:sz w:val="22"/>
          <w:szCs w:val="22"/>
        </w:rPr>
        <w:t>size</w:t>
      </w:r>
      <w:r w:rsidRPr="00576838">
        <w:rPr>
          <w:b/>
          <w:bCs/>
          <w:i/>
          <w:iCs/>
          <w:sz w:val="22"/>
          <w:szCs w:val="22"/>
        </w:rPr>
        <w:t xml:space="preserve"> required for indicating for DFT-s-OFDM and CP-OFDM</w:t>
      </w:r>
      <w:r w:rsidR="005E059F">
        <w:rPr>
          <w:b/>
          <w:bCs/>
          <w:i/>
          <w:iCs/>
          <w:sz w:val="22"/>
          <w:szCs w:val="22"/>
        </w:rPr>
        <w:t>.</w:t>
      </w:r>
      <w:r w:rsidRPr="00576838">
        <w:rPr>
          <w:b/>
          <w:bCs/>
          <w:i/>
          <w:iCs/>
          <w:sz w:val="22"/>
          <w:szCs w:val="22"/>
        </w:rPr>
        <w:t xml:space="preserve"> </w:t>
      </w:r>
    </w:p>
    <w:p w14:paraId="240CDC6D" w14:textId="77777777" w:rsidR="00773CC3" w:rsidRPr="00576838" w:rsidRDefault="00773CC3" w:rsidP="00620041">
      <w:pPr>
        <w:pStyle w:val="a3"/>
        <w:rPr>
          <w:b/>
          <w:bCs/>
          <w:i/>
          <w:iCs/>
          <w:sz w:val="22"/>
          <w:szCs w:val="22"/>
        </w:rPr>
      </w:pPr>
    </w:p>
    <w:p w14:paraId="64886038" w14:textId="47A5DB70" w:rsidR="001340FC" w:rsidRPr="001340FC" w:rsidRDefault="001340FC" w:rsidP="008539CB">
      <w:pPr>
        <w:rPr>
          <w:b/>
          <w:u w:val="single"/>
        </w:rPr>
      </w:pPr>
      <w:r w:rsidRPr="001340FC">
        <w:rPr>
          <w:b/>
          <w:u w:val="single"/>
        </w:rPr>
        <w:t>Waveform related configuration</w:t>
      </w:r>
      <w:r>
        <w:rPr>
          <w:b/>
          <w:u w:val="single"/>
        </w:rPr>
        <w:t xml:space="preserve"> </w:t>
      </w:r>
    </w:p>
    <w:p w14:paraId="36C4AB2E" w14:textId="26EAD71E" w:rsidR="002C1990" w:rsidRDefault="00686C94" w:rsidP="00686C94">
      <w:pPr>
        <w:spacing w:before="180"/>
        <w:rPr>
          <w:lang w:eastAsia="zh-CN"/>
        </w:rPr>
      </w:pPr>
      <w:r>
        <w:rPr>
          <w:lang w:eastAsia="zh-CN"/>
        </w:rPr>
        <w:t xml:space="preserve">For PUSCH transmission with different waveforms, different RRC parameters can be configured to fit with the waveform. For example, the </w:t>
      </w:r>
      <w:r w:rsidR="00570C62">
        <w:rPr>
          <w:lang w:eastAsia="zh-CN"/>
        </w:rPr>
        <w:t>DMRS configuration may be different for different waveforms</w:t>
      </w:r>
      <w:r w:rsidR="005E78E4">
        <w:rPr>
          <w:lang w:eastAsia="zh-CN"/>
        </w:rPr>
        <w:t>, since</w:t>
      </w:r>
      <w:r w:rsidR="00387407">
        <w:rPr>
          <w:lang w:eastAsia="zh-CN"/>
        </w:rPr>
        <w:t xml:space="preserve"> PUSCH transmission with</w:t>
      </w:r>
      <w:r>
        <w:rPr>
          <w:lang w:eastAsia="zh-CN"/>
        </w:rPr>
        <w:t xml:space="preserve"> DFT-s-OFDM</w:t>
      </w:r>
      <w:r w:rsidR="005E78E4">
        <w:rPr>
          <w:lang w:eastAsia="zh-CN"/>
        </w:rPr>
        <w:t xml:space="preserve"> </w:t>
      </w:r>
      <w:r>
        <w:rPr>
          <w:lang w:eastAsia="zh-CN"/>
        </w:rPr>
        <w:t xml:space="preserve">only </w:t>
      </w:r>
      <w:r w:rsidR="005E78E4">
        <w:rPr>
          <w:lang w:eastAsia="zh-CN"/>
        </w:rPr>
        <w:t xml:space="preserve">support </w:t>
      </w:r>
      <w:r w:rsidR="00387407">
        <w:rPr>
          <w:lang w:eastAsia="zh-CN"/>
        </w:rPr>
        <w:t xml:space="preserve">DMRS type 1 </w:t>
      </w:r>
      <w:r>
        <w:rPr>
          <w:lang w:eastAsia="zh-CN"/>
        </w:rPr>
        <w:t xml:space="preserve">while </w:t>
      </w:r>
      <w:r w:rsidR="00387407">
        <w:rPr>
          <w:lang w:eastAsia="zh-CN"/>
        </w:rPr>
        <w:t>PUSCH transmission with CP-OFDM</w:t>
      </w:r>
      <w:r w:rsidR="005E78E4">
        <w:rPr>
          <w:lang w:eastAsia="zh-CN"/>
        </w:rPr>
        <w:t xml:space="preserve"> support </w:t>
      </w:r>
      <w:r w:rsidR="00387407">
        <w:rPr>
          <w:lang w:eastAsia="zh-CN"/>
        </w:rPr>
        <w:t>both DMRS type 1 and type 2</w:t>
      </w:r>
      <w:r>
        <w:rPr>
          <w:lang w:eastAsia="zh-CN"/>
        </w:rPr>
        <w:t xml:space="preserve">. In legacy, the switching </w:t>
      </w:r>
      <w:r w:rsidRPr="0085226B">
        <w:rPr>
          <w:lang w:eastAsia="zh-CN"/>
        </w:rPr>
        <w:t xml:space="preserve">between DFT-S-OFDM and CP-OFDM for PUSCH </w:t>
      </w:r>
      <w:r>
        <w:rPr>
          <w:lang w:eastAsia="zh-CN"/>
        </w:rPr>
        <w:t>is via RRC and the value of RRC parameters of a waveform can be configured by RRC reconfiguration</w:t>
      </w:r>
      <w:r w:rsidRPr="0085226B">
        <w:rPr>
          <w:lang w:eastAsia="zh-CN"/>
        </w:rPr>
        <w:t>.</w:t>
      </w:r>
      <w:r>
        <w:rPr>
          <w:lang w:eastAsia="zh-CN"/>
        </w:rPr>
        <w:t xml:space="preserve"> But to support dynamic switching </w:t>
      </w:r>
      <w:r w:rsidRPr="0085226B">
        <w:rPr>
          <w:lang w:eastAsia="zh-CN"/>
        </w:rPr>
        <w:t>between DFT-S-OFDM and CP-OFDM</w:t>
      </w:r>
      <w:r>
        <w:rPr>
          <w:lang w:eastAsia="zh-CN"/>
        </w:rPr>
        <w:t xml:space="preserve">, the RRC parameters for both CP-OFDM and DFT-s-OFDM need to be configured prior the UL transmission. </w:t>
      </w:r>
    </w:p>
    <w:p w14:paraId="1C53306E" w14:textId="7293072C" w:rsidR="00686C94" w:rsidRDefault="002C1990" w:rsidP="00686C94">
      <w:pPr>
        <w:spacing w:before="180"/>
        <w:rPr>
          <w:lang w:eastAsia="zh-CN"/>
        </w:rPr>
      </w:pPr>
      <w:r>
        <w:rPr>
          <w:lang w:eastAsia="zh-CN"/>
        </w:rPr>
        <w:t>If a CG PUSCH transmission support waveform</w:t>
      </w:r>
      <w:r w:rsidR="00B404D4">
        <w:rPr>
          <w:lang w:eastAsia="zh-CN"/>
        </w:rPr>
        <w:t xml:space="preserve"> switching</w:t>
      </w:r>
      <w:r>
        <w:rPr>
          <w:lang w:eastAsia="zh-CN"/>
        </w:rPr>
        <w:t xml:space="preserve">, </w:t>
      </w:r>
      <w:r w:rsidR="000D61F8">
        <w:rPr>
          <w:lang w:eastAsia="zh-CN"/>
        </w:rPr>
        <w:t>some</w:t>
      </w:r>
      <w:r w:rsidR="005B71DA">
        <w:rPr>
          <w:lang w:eastAsia="zh-CN"/>
        </w:rPr>
        <w:t xml:space="preserve"> </w:t>
      </w:r>
      <w:r>
        <w:rPr>
          <w:lang w:eastAsia="zh-CN"/>
        </w:rPr>
        <w:t>RRC parameters</w:t>
      </w:r>
      <w:r w:rsidR="005E78E4">
        <w:rPr>
          <w:lang w:eastAsia="zh-CN"/>
        </w:rPr>
        <w:t xml:space="preserve">, e.g., </w:t>
      </w:r>
      <w:r w:rsidR="004A10FD">
        <w:rPr>
          <w:lang w:eastAsia="zh-CN"/>
        </w:rPr>
        <w:t>a second</w:t>
      </w:r>
      <w:r w:rsidR="005B71DA">
        <w:rPr>
          <w:lang w:eastAsia="zh-CN"/>
        </w:rPr>
        <w:t xml:space="preserve"> DMRS configuration, </w:t>
      </w:r>
      <w:r>
        <w:rPr>
          <w:lang w:eastAsia="zh-CN"/>
        </w:rPr>
        <w:t>need to be added in a CG configuration.</w:t>
      </w:r>
      <w:r w:rsidR="005B71DA">
        <w:rPr>
          <w:lang w:eastAsia="zh-CN"/>
        </w:rPr>
        <w:t xml:space="preserve"> </w:t>
      </w:r>
      <w:r w:rsidR="005E78E4">
        <w:rPr>
          <w:lang w:eastAsia="zh-CN"/>
        </w:rPr>
        <w:t>For example, i</w:t>
      </w:r>
      <w:r w:rsidR="000D61F8">
        <w:rPr>
          <w:lang w:eastAsia="zh-CN"/>
        </w:rPr>
        <w:t>f DFT-s-</w:t>
      </w:r>
      <w:r w:rsidR="000D61F8">
        <w:rPr>
          <w:rFonts w:hint="eastAsia"/>
          <w:lang w:eastAsia="zh-CN"/>
        </w:rPr>
        <w:t>OFDM</w:t>
      </w:r>
      <w:r w:rsidR="000D61F8">
        <w:rPr>
          <w:lang w:eastAsia="zh-CN"/>
        </w:rPr>
        <w:t xml:space="preserve"> </w:t>
      </w:r>
      <w:r w:rsidR="000D61F8">
        <w:rPr>
          <w:rFonts w:hint="eastAsia"/>
          <w:lang w:eastAsia="zh-CN"/>
        </w:rPr>
        <w:t>is</w:t>
      </w:r>
      <w:r w:rsidR="000D61F8">
        <w:rPr>
          <w:lang w:eastAsia="zh-CN"/>
        </w:rPr>
        <w:t xml:space="preserve"> applied to a </w:t>
      </w:r>
      <w:r w:rsidR="005E78E4">
        <w:rPr>
          <w:lang w:eastAsia="zh-CN"/>
        </w:rPr>
        <w:t xml:space="preserve">CG PUSCH, the PUSCH will be transmitted based on </w:t>
      </w:r>
      <w:r w:rsidR="00B404D4">
        <w:rPr>
          <w:lang w:eastAsia="zh-CN"/>
        </w:rPr>
        <w:t xml:space="preserve">the </w:t>
      </w:r>
      <w:r w:rsidR="005E78E4">
        <w:rPr>
          <w:lang w:eastAsia="zh-CN"/>
        </w:rPr>
        <w:t>legacy parameters; and if CP-</w:t>
      </w:r>
      <w:r w:rsidR="005E78E4">
        <w:rPr>
          <w:rFonts w:hint="eastAsia"/>
          <w:lang w:eastAsia="zh-CN"/>
        </w:rPr>
        <w:t>OFDM</w:t>
      </w:r>
      <w:r w:rsidR="005E78E4">
        <w:rPr>
          <w:lang w:eastAsia="zh-CN"/>
        </w:rPr>
        <w:t xml:space="preserve"> </w:t>
      </w:r>
      <w:r w:rsidR="005E78E4">
        <w:rPr>
          <w:rFonts w:hint="eastAsia"/>
          <w:lang w:eastAsia="zh-CN"/>
        </w:rPr>
        <w:t>is</w:t>
      </w:r>
      <w:r w:rsidR="005E78E4">
        <w:rPr>
          <w:lang w:eastAsia="zh-CN"/>
        </w:rPr>
        <w:t xml:space="preserve"> applied to </w:t>
      </w:r>
      <w:r w:rsidR="005E78E4">
        <w:rPr>
          <w:lang w:eastAsia="zh-CN"/>
        </w:rPr>
        <w:lastRenderedPageBreak/>
        <w:t>the CG PUSCH, the PUSCH will be transmitted based on new added parameters. For dynamic scheduled PUSCH, t</w:t>
      </w:r>
      <w:r w:rsidR="00686C94">
        <w:rPr>
          <w:lang w:eastAsia="zh-CN"/>
        </w:rPr>
        <w:t xml:space="preserve">here can be two options for configuring RRC parameters for </w:t>
      </w:r>
      <w:r w:rsidR="00CF7480">
        <w:rPr>
          <w:lang w:eastAsia="zh-CN"/>
        </w:rPr>
        <w:t>different waveforms</w:t>
      </w:r>
      <w:r w:rsidR="00686C94">
        <w:rPr>
          <w:lang w:eastAsia="zh-CN"/>
        </w:rPr>
        <w:t>.</w:t>
      </w:r>
    </w:p>
    <w:p w14:paraId="3E75B132" w14:textId="77777777" w:rsidR="00686C94" w:rsidRDefault="00686C94" w:rsidP="00686C94">
      <w:pPr>
        <w:spacing w:before="180"/>
        <w:rPr>
          <w:lang w:eastAsia="zh-CN"/>
        </w:rPr>
      </w:pPr>
      <w:r>
        <w:rPr>
          <w:rFonts w:hint="eastAsia"/>
          <w:lang w:eastAsia="zh-CN"/>
        </w:rPr>
        <w:t>O</w:t>
      </w:r>
      <w:r>
        <w:rPr>
          <w:lang w:eastAsia="zh-CN"/>
        </w:rPr>
        <w:t xml:space="preserve">ption 1: Configure two </w:t>
      </w:r>
      <w:r w:rsidRPr="002C3894">
        <w:rPr>
          <w:lang w:eastAsia="zh-CN"/>
        </w:rPr>
        <w:t>PUSCH-Config</w:t>
      </w:r>
      <w:r>
        <w:rPr>
          <w:lang w:eastAsia="zh-CN"/>
        </w:rPr>
        <w:t xml:space="preserve"> IEs, one </w:t>
      </w:r>
      <w:r w:rsidRPr="002C3894">
        <w:rPr>
          <w:lang w:eastAsia="zh-CN"/>
        </w:rPr>
        <w:t>PUSCH-Config</w:t>
      </w:r>
      <w:r>
        <w:rPr>
          <w:lang w:eastAsia="zh-CN"/>
        </w:rPr>
        <w:t xml:space="preserve"> IE</w:t>
      </w:r>
      <w:r w:rsidRPr="002C3894">
        <w:rPr>
          <w:lang w:eastAsia="zh-CN"/>
        </w:rPr>
        <w:t xml:space="preserve"> </w:t>
      </w:r>
      <w:r>
        <w:rPr>
          <w:lang w:eastAsia="zh-CN"/>
        </w:rPr>
        <w:t xml:space="preserve">includes RRC parameters for DFT-s-OFDM and one </w:t>
      </w:r>
      <w:r w:rsidRPr="002C3894">
        <w:rPr>
          <w:lang w:eastAsia="zh-CN"/>
        </w:rPr>
        <w:t xml:space="preserve">PUSCH-Config </w:t>
      </w:r>
      <w:r>
        <w:rPr>
          <w:lang w:eastAsia="zh-CN"/>
        </w:rPr>
        <w:t>IE includes RRC parameters for CP-OFDM.</w:t>
      </w:r>
    </w:p>
    <w:p w14:paraId="441B9EB6" w14:textId="289F8669" w:rsidR="00686C94" w:rsidRDefault="00686C94" w:rsidP="00686C94">
      <w:pPr>
        <w:spacing w:before="180"/>
        <w:rPr>
          <w:lang w:eastAsia="zh-CN"/>
        </w:rPr>
      </w:pPr>
      <w:r>
        <w:rPr>
          <w:lang w:eastAsia="zh-CN"/>
        </w:rPr>
        <w:t xml:space="preserve">Option 2: Configure one </w:t>
      </w:r>
      <w:r w:rsidRPr="002C3894">
        <w:rPr>
          <w:lang w:eastAsia="zh-CN"/>
        </w:rPr>
        <w:t>PUSCH-Config</w:t>
      </w:r>
      <w:r>
        <w:rPr>
          <w:lang w:eastAsia="zh-CN"/>
        </w:rPr>
        <w:t xml:space="preserve"> IE, the </w:t>
      </w:r>
      <w:r w:rsidRPr="002C3894">
        <w:rPr>
          <w:lang w:eastAsia="zh-CN"/>
        </w:rPr>
        <w:t>PUSCH-Config</w:t>
      </w:r>
      <w:r>
        <w:rPr>
          <w:lang w:eastAsia="zh-CN"/>
        </w:rPr>
        <w:t xml:space="preserve"> IE includes some parameters dedicated for DFT-s-OFDM </w:t>
      </w:r>
      <w:proofErr w:type="gramStart"/>
      <w:r>
        <w:rPr>
          <w:lang w:eastAsia="zh-CN"/>
        </w:rPr>
        <w:t>and  some</w:t>
      </w:r>
      <w:proofErr w:type="gramEnd"/>
      <w:r>
        <w:rPr>
          <w:lang w:eastAsia="zh-CN"/>
        </w:rPr>
        <w:t xml:space="preserve"> parameters dedicated for CP-OFDM.</w:t>
      </w:r>
    </w:p>
    <w:p w14:paraId="72A473E5" w14:textId="7B6E411A" w:rsidR="00686C94" w:rsidRPr="00AE55BE" w:rsidRDefault="00686C94" w:rsidP="00686C94">
      <w:pPr>
        <w:spacing w:before="180"/>
        <w:rPr>
          <w:lang w:eastAsia="zh-CN"/>
        </w:rPr>
      </w:pPr>
      <w:r>
        <w:rPr>
          <w:lang w:eastAsia="zh-CN"/>
        </w:rPr>
        <w:t xml:space="preserve">In option 1 more than one PUSCH-Config IE can be provided for a UE. It is simple and has the most flexibility. But option 1 may have large specification affect since in current specification only one PUSCH-Config IE can be configured in an BWP for a UE. Option 2 reuse current </w:t>
      </w:r>
      <w:r w:rsidRPr="00F27024">
        <w:rPr>
          <w:lang w:eastAsia="zh-CN"/>
        </w:rPr>
        <w:t>mechanism</w:t>
      </w:r>
      <w:r>
        <w:rPr>
          <w:lang w:eastAsia="zh-CN"/>
        </w:rPr>
        <w:t xml:space="preserve"> that one </w:t>
      </w:r>
      <w:r w:rsidRPr="002C3894">
        <w:rPr>
          <w:lang w:eastAsia="zh-CN"/>
        </w:rPr>
        <w:t>PUSCH-Config</w:t>
      </w:r>
      <w:r>
        <w:rPr>
          <w:lang w:eastAsia="zh-CN"/>
        </w:rPr>
        <w:t xml:space="preserve"> IE </w:t>
      </w:r>
      <w:proofErr w:type="gramStart"/>
      <w:r>
        <w:rPr>
          <w:lang w:eastAsia="zh-CN"/>
        </w:rPr>
        <w:t>is  configured</w:t>
      </w:r>
      <w:proofErr w:type="gramEnd"/>
      <w:r>
        <w:rPr>
          <w:lang w:eastAsia="zh-CN"/>
        </w:rPr>
        <w:t xml:space="preserve"> to a UE. In the </w:t>
      </w:r>
      <w:r w:rsidRPr="002C3894">
        <w:rPr>
          <w:lang w:eastAsia="zh-CN"/>
        </w:rPr>
        <w:t>PUSCH-Config</w:t>
      </w:r>
      <w:r>
        <w:rPr>
          <w:lang w:eastAsia="zh-CN"/>
        </w:rPr>
        <w:t xml:space="preserve"> IE, some parameters may be common for </w:t>
      </w:r>
      <w:proofErr w:type="gramStart"/>
      <w:r>
        <w:rPr>
          <w:lang w:eastAsia="zh-CN"/>
        </w:rPr>
        <w:t>both  CP</w:t>
      </w:r>
      <w:proofErr w:type="gramEnd"/>
      <w:r>
        <w:rPr>
          <w:lang w:eastAsia="zh-CN"/>
        </w:rPr>
        <w:t xml:space="preserve">-OFDM and DFT-s-OFDM, for example the parameter configuring </w:t>
      </w:r>
      <w:r w:rsidRPr="00F27024">
        <w:rPr>
          <w:lang w:eastAsia="zh-CN"/>
        </w:rPr>
        <w:t>data</w:t>
      </w:r>
      <w:r>
        <w:rPr>
          <w:lang w:eastAsia="zh-CN"/>
        </w:rPr>
        <w:t xml:space="preserve"> s</w:t>
      </w:r>
      <w:r w:rsidRPr="00F27024">
        <w:rPr>
          <w:lang w:eastAsia="zh-CN"/>
        </w:rPr>
        <w:t>crambling</w:t>
      </w:r>
      <w:r>
        <w:rPr>
          <w:lang w:eastAsia="zh-CN"/>
        </w:rPr>
        <w:t xml:space="preserve"> ID for PUSCH; some parameters may be dedicated for CP-OFDM or DFT-s-OFDM, for example the parameter configuring</w:t>
      </w:r>
      <w:r w:rsidRPr="00F27024">
        <w:rPr>
          <w:lang w:eastAsia="zh-CN"/>
        </w:rPr>
        <w:t xml:space="preserve"> </w:t>
      </w:r>
      <w:r>
        <w:rPr>
          <w:lang w:eastAsia="zh-CN"/>
        </w:rPr>
        <w:t xml:space="preserve">the maximum rank of PUSCH transmission. For </w:t>
      </w:r>
      <w:r w:rsidR="00937A43">
        <w:rPr>
          <w:lang w:eastAsia="zh-CN"/>
        </w:rPr>
        <w:t xml:space="preserve">some parameters dedicated for a </w:t>
      </w:r>
      <w:r w:rsidR="00B21E14">
        <w:rPr>
          <w:lang w:eastAsia="zh-CN"/>
        </w:rPr>
        <w:t>waveform,</w:t>
      </w:r>
      <w:r>
        <w:rPr>
          <w:lang w:eastAsia="zh-CN"/>
        </w:rPr>
        <w:t xml:space="preserve"> an additional dedicated RRC parameters needs to be added in the </w:t>
      </w:r>
      <w:r w:rsidRPr="002C3894">
        <w:rPr>
          <w:lang w:eastAsia="zh-CN"/>
        </w:rPr>
        <w:t>PUSCH-Config</w:t>
      </w:r>
      <w:r>
        <w:rPr>
          <w:lang w:eastAsia="zh-CN"/>
        </w:rPr>
        <w:t xml:space="preserve"> IE</w:t>
      </w:r>
      <w:r w:rsidR="00B21E14">
        <w:rPr>
          <w:lang w:eastAsia="zh-CN"/>
        </w:rPr>
        <w:t xml:space="preserve"> for different waveforms</w:t>
      </w:r>
      <w:r>
        <w:rPr>
          <w:lang w:eastAsia="zh-CN"/>
        </w:rPr>
        <w:t xml:space="preserve">.  Therefore, we propose that: </w:t>
      </w:r>
    </w:p>
    <w:p w14:paraId="29FF18D8" w14:textId="2CCED538" w:rsidR="00686C94" w:rsidRDefault="00686C94" w:rsidP="00686C94">
      <w:pPr>
        <w:pStyle w:val="af3"/>
        <w:ind w:left="0"/>
        <w:jc w:val="both"/>
        <w:rPr>
          <w:rFonts w:ascii="Times New Roman" w:hAnsi="Times New Roman"/>
          <w:b/>
          <w:bCs/>
          <w:i/>
          <w:iCs/>
        </w:rPr>
      </w:pPr>
      <w:r w:rsidRPr="001E3AFF">
        <w:rPr>
          <w:rFonts w:ascii="Times New Roman" w:hAnsi="Times New Roman"/>
          <w:b/>
          <w:bCs/>
          <w:i/>
          <w:iCs/>
        </w:rPr>
        <w:t>Proposal</w:t>
      </w:r>
      <w:r>
        <w:rPr>
          <w:rFonts w:ascii="Times New Roman" w:hAnsi="Times New Roman"/>
          <w:b/>
          <w:bCs/>
          <w:i/>
          <w:iCs/>
        </w:rPr>
        <w:t xml:space="preserve"> </w:t>
      </w:r>
      <w:r w:rsidR="002301A6">
        <w:rPr>
          <w:rFonts w:ascii="Times New Roman" w:hAnsi="Times New Roman"/>
          <w:b/>
          <w:bCs/>
          <w:i/>
          <w:iCs/>
        </w:rPr>
        <w:t>7</w:t>
      </w:r>
      <w:r w:rsidRPr="001E3AFF">
        <w:rPr>
          <w:rFonts w:ascii="Times New Roman" w:hAnsi="Times New Roman"/>
          <w:b/>
          <w:bCs/>
          <w:i/>
          <w:iCs/>
        </w:rPr>
        <w:t xml:space="preserve">: </w:t>
      </w:r>
      <w:r>
        <w:rPr>
          <w:rFonts w:ascii="Times New Roman" w:hAnsi="Times New Roman"/>
          <w:b/>
          <w:bCs/>
          <w:i/>
          <w:iCs/>
        </w:rPr>
        <w:t xml:space="preserve">Study how to configure the parameters for </w:t>
      </w:r>
      <w:r w:rsidRPr="00EB69D0">
        <w:rPr>
          <w:rFonts w:ascii="Times New Roman" w:hAnsi="Times New Roman"/>
          <w:b/>
          <w:bCs/>
          <w:i/>
          <w:iCs/>
        </w:rPr>
        <w:t xml:space="preserve">CP-OFDM and DFT-s-OFDM </w:t>
      </w:r>
      <w:r>
        <w:rPr>
          <w:rFonts w:ascii="Times New Roman" w:hAnsi="Times New Roman"/>
          <w:b/>
          <w:bCs/>
          <w:i/>
          <w:iCs/>
        </w:rPr>
        <w:t>PUSCH transmission.</w:t>
      </w:r>
    </w:p>
    <w:p w14:paraId="3A68EBAA" w14:textId="6555235D" w:rsidR="00686C94" w:rsidRPr="001E3AFF" w:rsidRDefault="00686C94" w:rsidP="00686C94">
      <w:pPr>
        <w:pStyle w:val="af3"/>
        <w:ind w:left="0"/>
        <w:jc w:val="both"/>
        <w:rPr>
          <w:b/>
          <w:bCs/>
          <w:i/>
          <w:iCs/>
          <w:lang w:eastAsia="zh-CN"/>
        </w:rPr>
      </w:pPr>
      <w:r w:rsidRPr="001E3AFF">
        <w:rPr>
          <w:rFonts w:ascii="Times New Roman" w:hAnsi="Times New Roman"/>
          <w:b/>
          <w:bCs/>
          <w:i/>
          <w:iCs/>
        </w:rPr>
        <w:t>Proposal</w:t>
      </w:r>
      <w:r>
        <w:rPr>
          <w:rFonts w:ascii="Times New Roman" w:hAnsi="Times New Roman"/>
          <w:b/>
          <w:bCs/>
          <w:i/>
          <w:iCs/>
        </w:rPr>
        <w:t xml:space="preserve"> </w:t>
      </w:r>
      <w:r w:rsidR="002301A6">
        <w:rPr>
          <w:rFonts w:ascii="Times New Roman" w:hAnsi="Times New Roman"/>
          <w:b/>
          <w:bCs/>
          <w:i/>
          <w:iCs/>
        </w:rPr>
        <w:t>8</w:t>
      </w:r>
      <w:r w:rsidRPr="001E3AFF">
        <w:rPr>
          <w:rFonts w:ascii="Times New Roman" w:hAnsi="Times New Roman"/>
          <w:b/>
          <w:bCs/>
          <w:i/>
          <w:iCs/>
        </w:rPr>
        <w:t xml:space="preserve">: </w:t>
      </w:r>
      <w:r>
        <w:rPr>
          <w:rFonts w:ascii="Times New Roman" w:hAnsi="Times New Roman"/>
          <w:b/>
          <w:bCs/>
          <w:i/>
          <w:iCs/>
        </w:rPr>
        <w:t xml:space="preserve">Study </w:t>
      </w:r>
      <w:r>
        <w:rPr>
          <w:rFonts w:ascii="Times New Roman" w:hAnsi="Times New Roman" w:hint="eastAsia"/>
          <w:b/>
          <w:bCs/>
          <w:i/>
          <w:iCs/>
          <w:lang w:eastAsia="zh-CN"/>
        </w:rPr>
        <w:t>which</w:t>
      </w:r>
      <w:r>
        <w:rPr>
          <w:rFonts w:ascii="Times New Roman" w:hAnsi="Times New Roman"/>
          <w:b/>
          <w:bCs/>
          <w:i/>
          <w:iCs/>
          <w:lang w:eastAsia="zh-CN"/>
        </w:rPr>
        <w:t xml:space="preserve"> RRC</w:t>
      </w:r>
      <w:r>
        <w:rPr>
          <w:rFonts w:ascii="Times New Roman" w:hAnsi="Times New Roman"/>
          <w:b/>
          <w:bCs/>
          <w:i/>
          <w:iCs/>
        </w:rPr>
        <w:t xml:space="preserve"> parameters are dedicated for </w:t>
      </w:r>
      <w:r w:rsidRPr="00EB69D0">
        <w:rPr>
          <w:rFonts w:ascii="Times New Roman" w:hAnsi="Times New Roman"/>
          <w:b/>
          <w:bCs/>
          <w:i/>
          <w:iCs/>
        </w:rPr>
        <w:t>CP-OFDM and DFT-s-OFDM</w:t>
      </w:r>
      <w:r>
        <w:rPr>
          <w:rFonts w:ascii="Times New Roman" w:hAnsi="Times New Roman"/>
          <w:b/>
          <w:bCs/>
          <w:i/>
          <w:iCs/>
        </w:rPr>
        <w:t xml:space="preserve">. </w:t>
      </w:r>
    </w:p>
    <w:p w14:paraId="6625A063" w14:textId="77777777" w:rsidR="00686C94" w:rsidRPr="0085023E" w:rsidRDefault="00686C94" w:rsidP="00686C94">
      <w:pPr>
        <w:pStyle w:val="af3"/>
        <w:ind w:left="0"/>
        <w:jc w:val="both"/>
        <w:rPr>
          <w:b/>
          <w:bCs/>
          <w:i/>
          <w:iCs/>
          <w:lang w:eastAsia="zh-CN"/>
        </w:rPr>
      </w:pPr>
    </w:p>
    <w:p w14:paraId="57BE0BA2" w14:textId="30006B74" w:rsidR="000247A4" w:rsidRDefault="000247A4" w:rsidP="00181644">
      <w:pPr>
        <w:pStyle w:val="1"/>
        <w:tabs>
          <w:tab w:val="clear" w:pos="522"/>
        </w:tabs>
        <w:ind w:left="425" w:hanging="425"/>
        <w:rPr>
          <w:sz w:val="32"/>
          <w:lang w:eastAsia="zh-CN"/>
        </w:rPr>
      </w:pPr>
      <w:r w:rsidRPr="00084588">
        <w:rPr>
          <w:sz w:val="32"/>
          <w:lang w:eastAsia="zh-CN"/>
        </w:rPr>
        <w:t>Conclusion</w:t>
      </w:r>
    </w:p>
    <w:p w14:paraId="1B270FBE" w14:textId="383F8F1E" w:rsidR="00826EE9" w:rsidRPr="005344AA" w:rsidRDefault="005344AA" w:rsidP="005344AA">
      <w:pPr>
        <w:spacing w:before="180"/>
      </w:pPr>
      <w:r w:rsidRPr="00445225">
        <w:t xml:space="preserve">As a summary, we have the following proposals on </w:t>
      </w:r>
      <w:r w:rsidRPr="001D4046">
        <w:t>dynamic switching between CP-OFDM and DFT-s-OFDM</w:t>
      </w:r>
      <w:r>
        <w:t>:</w:t>
      </w:r>
    </w:p>
    <w:p w14:paraId="19C50369" w14:textId="77777777" w:rsidR="00FD5D75" w:rsidRPr="00E512D5" w:rsidRDefault="00FD5D75" w:rsidP="00FD5D75">
      <w:pPr>
        <w:rPr>
          <w:b/>
          <w:bCs/>
          <w:i/>
          <w:iCs/>
        </w:rPr>
      </w:pPr>
      <w:r w:rsidRPr="004D08AD">
        <w:rPr>
          <w:b/>
          <w:bCs/>
          <w:i/>
          <w:iCs/>
        </w:rPr>
        <w:t>Proposal</w:t>
      </w:r>
      <w:r>
        <w:rPr>
          <w:b/>
          <w:bCs/>
          <w:i/>
          <w:iCs/>
        </w:rPr>
        <w:t xml:space="preserve"> </w:t>
      </w:r>
      <w:proofErr w:type="gramStart"/>
      <w:r>
        <w:rPr>
          <w:b/>
          <w:bCs/>
          <w:i/>
          <w:iCs/>
        </w:rPr>
        <w:t>1</w:t>
      </w:r>
      <w:r w:rsidRPr="004D08AD">
        <w:rPr>
          <w:b/>
          <w:bCs/>
          <w:i/>
          <w:iCs/>
        </w:rPr>
        <w:t xml:space="preserve"> :</w:t>
      </w:r>
      <w:proofErr w:type="gramEnd"/>
      <w:r w:rsidRPr="002434B6">
        <w:rPr>
          <w:b/>
          <w:bCs/>
          <w:i/>
          <w:iCs/>
        </w:rPr>
        <w:t xml:space="preserve"> </w:t>
      </w:r>
      <w:r>
        <w:rPr>
          <w:b/>
          <w:bCs/>
          <w:i/>
          <w:iCs/>
        </w:rPr>
        <w:t>Don’t s</w:t>
      </w:r>
      <w:r w:rsidRPr="002434B6">
        <w:rPr>
          <w:b/>
          <w:bCs/>
          <w:i/>
          <w:iCs/>
        </w:rPr>
        <w:t xml:space="preserve">upport </w:t>
      </w:r>
      <w:r>
        <w:rPr>
          <w:b/>
          <w:bCs/>
          <w:i/>
          <w:iCs/>
        </w:rPr>
        <w:t>dynamic</w:t>
      </w:r>
      <w:r w:rsidRPr="006B4DD5">
        <w:rPr>
          <w:b/>
          <w:bCs/>
          <w:i/>
          <w:iCs/>
        </w:rPr>
        <w:t xml:space="preserve"> waveform</w:t>
      </w:r>
      <w:r>
        <w:rPr>
          <w:b/>
          <w:bCs/>
          <w:i/>
          <w:iCs/>
        </w:rPr>
        <w:t xml:space="preserve"> switching</w:t>
      </w:r>
      <w:r w:rsidRPr="006B4DD5">
        <w:rPr>
          <w:b/>
          <w:bCs/>
          <w:i/>
          <w:iCs/>
        </w:rPr>
        <w:t xml:space="preserve"> applies to </w:t>
      </w:r>
      <w:r>
        <w:rPr>
          <w:b/>
          <w:bCs/>
          <w:i/>
          <w:iCs/>
        </w:rPr>
        <w:t>PUSCH scheduled by DCI format 0_0 or Msg3 PUSCH.</w:t>
      </w:r>
    </w:p>
    <w:p w14:paraId="406A53A4" w14:textId="77777777" w:rsidR="00C1435F" w:rsidRDefault="00C1435F" w:rsidP="00C1435F">
      <w:pPr>
        <w:rPr>
          <w:b/>
          <w:bCs/>
          <w:i/>
          <w:iCs/>
        </w:rPr>
      </w:pPr>
      <w:r w:rsidRPr="004D08AD">
        <w:rPr>
          <w:b/>
          <w:bCs/>
          <w:i/>
          <w:iCs/>
        </w:rPr>
        <w:t>Proposal</w:t>
      </w:r>
      <w:r>
        <w:rPr>
          <w:b/>
          <w:bCs/>
          <w:i/>
          <w:iCs/>
        </w:rPr>
        <w:t xml:space="preserve"> </w:t>
      </w:r>
      <w:proofErr w:type="gramStart"/>
      <w:r>
        <w:rPr>
          <w:b/>
          <w:bCs/>
          <w:i/>
          <w:iCs/>
        </w:rPr>
        <w:t>2</w:t>
      </w:r>
      <w:r w:rsidRPr="004D08AD">
        <w:rPr>
          <w:b/>
          <w:bCs/>
          <w:i/>
          <w:iCs/>
        </w:rPr>
        <w:t xml:space="preserve"> :</w:t>
      </w:r>
      <w:proofErr w:type="gramEnd"/>
      <w:r w:rsidRPr="002434B6">
        <w:rPr>
          <w:b/>
          <w:bCs/>
          <w:i/>
          <w:iCs/>
        </w:rPr>
        <w:t xml:space="preserve"> Support</w:t>
      </w:r>
      <w:r>
        <w:rPr>
          <w:b/>
          <w:bCs/>
          <w:i/>
          <w:iCs/>
        </w:rPr>
        <w:t xml:space="preserve"> using same method as DG-PUSCH to dynamically</w:t>
      </w:r>
      <w:r w:rsidRPr="002434B6">
        <w:rPr>
          <w:b/>
          <w:bCs/>
          <w:i/>
          <w:iCs/>
        </w:rPr>
        <w:t xml:space="preserve"> </w:t>
      </w:r>
      <w:r>
        <w:rPr>
          <w:b/>
          <w:bCs/>
          <w:i/>
          <w:iCs/>
        </w:rPr>
        <w:t>i</w:t>
      </w:r>
      <w:r w:rsidRPr="006B4DD5">
        <w:rPr>
          <w:b/>
          <w:bCs/>
          <w:i/>
          <w:iCs/>
        </w:rPr>
        <w:t xml:space="preserve">ndicate waveform </w:t>
      </w:r>
      <w:r>
        <w:rPr>
          <w:b/>
          <w:bCs/>
          <w:i/>
          <w:iCs/>
        </w:rPr>
        <w:t>for</w:t>
      </w:r>
      <w:r w:rsidRPr="006B4DD5">
        <w:rPr>
          <w:b/>
          <w:bCs/>
          <w:i/>
          <w:iCs/>
        </w:rPr>
        <w:t xml:space="preserve"> </w:t>
      </w:r>
      <w:r>
        <w:rPr>
          <w:b/>
          <w:bCs/>
          <w:i/>
          <w:iCs/>
        </w:rPr>
        <w:t xml:space="preserve">CG </w:t>
      </w:r>
      <w:r>
        <w:rPr>
          <w:rFonts w:hint="eastAsia"/>
          <w:b/>
          <w:bCs/>
          <w:i/>
          <w:iCs/>
          <w:lang w:eastAsia="zh-CN"/>
        </w:rPr>
        <w:t>type</w:t>
      </w:r>
      <w:r>
        <w:rPr>
          <w:b/>
          <w:bCs/>
          <w:i/>
          <w:iCs/>
        </w:rPr>
        <w:t xml:space="preserve"> 2 PUSCH.</w:t>
      </w:r>
    </w:p>
    <w:p w14:paraId="70015310" w14:textId="77777777" w:rsidR="009E7F14" w:rsidRDefault="009E7F14" w:rsidP="009E7F14">
      <w:pPr>
        <w:rPr>
          <w:b/>
          <w:bCs/>
          <w:i/>
          <w:iCs/>
        </w:rPr>
      </w:pPr>
      <w:r w:rsidRPr="004D08AD">
        <w:rPr>
          <w:b/>
          <w:bCs/>
          <w:i/>
          <w:iCs/>
        </w:rPr>
        <w:t>Proposal</w:t>
      </w:r>
      <w:r>
        <w:rPr>
          <w:b/>
          <w:bCs/>
          <w:i/>
          <w:iCs/>
        </w:rPr>
        <w:t xml:space="preserve"> </w:t>
      </w:r>
      <w:proofErr w:type="gramStart"/>
      <w:r>
        <w:rPr>
          <w:b/>
          <w:bCs/>
          <w:i/>
          <w:iCs/>
        </w:rPr>
        <w:t>3</w:t>
      </w:r>
      <w:r w:rsidRPr="004D08AD">
        <w:rPr>
          <w:b/>
          <w:bCs/>
          <w:i/>
          <w:iCs/>
        </w:rPr>
        <w:t xml:space="preserve"> :</w:t>
      </w:r>
      <w:proofErr w:type="gramEnd"/>
      <w:r w:rsidRPr="002434B6">
        <w:rPr>
          <w:b/>
          <w:bCs/>
          <w:i/>
          <w:iCs/>
        </w:rPr>
        <w:t xml:space="preserve"> Support</w:t>
      </w:r>
      <w:r>
        <w:rPr>
          <w:b/>
          <w:bCs/>
          <w:i/>
          <w:iCs/>
        </w:rPr>
        <w:t xml:space="preserve"> applying the</w:t>
      </w:r>
      <w:r w:rsidRPr="002434B6">
        <w:rPr>
          <w:b/>
          <w:bCs/>
          <w:i/>
          <w:iCs/>
        </w:rPr>
        <w:t xml:space="preserve"> </w:t>
      </w:r>
      <w:r>
        <w:rPr>
          <w:b/>
          <w:bCs/>
          <w:i/>
          <w:iCs/>
        </w:rPr>
        <w:t>i</w:t>
      </w:r>
      <w:r w:rsidRPr="006B4DD5">
        <w:rPr>
          <w:b/>
          <w:bCs/>
          <w:i/>
          <w:iCs/>
        </w:rPr>
        <w:t xml:space="preserve">ndicated waveform </w:t>
      </w:r>
      <w:r>
        <w:rPr>
          <w:b/>
          <w:bCs/>
          <w:i/>
          <w:iCs/>
        </w:rPr>
        <w:t xml:space="preserve">at least </w:t>
      </w:r>
      <w:r w:rsidRPr="006B4DD5">
        <w:rPr>
          <w:b/>
          <w:bCs/>
          <w:i/>
          <w:iCs/>
        </w:rPr>
        <w:t xml:space="preserve">to subsequent </w:t>
      </w:r>
      <w:r>
        <w:rPr>
          <w:b/>
          <w:bCs/>
          <w:i/>
          <w:iCs/>
        </w:rPr>
        <w:t xml:space="preserve">CG type 1 PUSCH </w:t>
      </w:r>
      <w:r w:rsidRPr="006B4DD5">
        <w:rPr>
          <w:b/>
          <w:bCs/>
          <w:i/>
          <w:iCs/>
        </w:rPr>
        <w:t>transmissions</w:t>
      </w:r>
    </w:p>
    <w:p w14:paraId="1D630596" w14:textId="77777777" w:rsidR="005E059F" w:rsidRDefault="005E059F" w:rsidP="005E059F">
      <w:pPr>
        <w:jc w:val="left"/>
        <w:rPr>
          <w:lang w:eastAsia="zh-CN"/>
        </w:rPr>
      </w:pPr>
      <w:r w:rsidRPr="004D08AD">
        <w:rPr>
          <w:b/>
          <w:bCs/>
          <w:i/>
          <w:iCs/>
        </w:rPr>
        <w:t>Proposal</w:t>
      </w:r>
      <w:r>
        <w:rPr>
          <w:b/>
          <w:bCs/>
          <w:i/>
          <w:iCs/>
        </w:rPr>
        <w:t xml:space="preserve"> </w:t>
      </w:r>
      <w:proofErr w:type="gramStart"/>
      <w:r>
        <w:rPr>
          <w:b/>
          <w:bCs/>
          <w:i/>
          <w:iCs/>
        </w:rPr>
        <w:t>4</w:t>
      </w:r>
      <w:r w:rsidRPr="004D08AD">
        <w:rPr>
          <w:b/>
          <w:bCs/>
          <w:i/>
          <w:iCs/>
        </w:rPr>
        <w:t xml:space="preserve"> :</w:t>
      </w:r>
      <w:proofErr w:type="gramEnd"/>
      <w:r w:rsidRPr="002434B6">
        <w:rPr>
          <w:b/>
          <w:bCs/>
          <w:i/>
          <w:iCs/>
        </w:rPr>
        <w:t xml:space="preserve"> </w:t>
      </w:r>
      <w:r>
        <w:rPr>
          <w:b/>
          <w:bCs/>
          <w:i/>
          <w:iCs/>
        </w:rPr>
        <w:t>Confirm</w:t>
      </w:r>
      <w:r w:rsidRPr="002434B6">
        <w:rPr>
          <w:b/>
          <w:bCs/>
          <w:i/>
          <w:iCs/>
        </w:rPr>
        <w:t xml:space="preserve"> the Working Assumption</w:t>
      </w:r>
      <w:r>
        <w:rPr>
          <w:b/>
          <w:bCs/>
          <w:i/>
          <w:iCs/>
        </w:rPr>
        <w:t xml:space="preserve"> on </w:t>
      </w:r>
      <w:r w:rsidRPr="00161CF1">
        <w:rPr>
          <w:b/>
          <w:bCs/>
          <w:i/>
          <w:iCs/>
        </w:rPr>
        <w:t>dynamic waveform switching for PUSCH transmission</w:t>
      </w:r>
      <w:r>
        <w:rPr>
          <w:b/>
          <w:bCs/>
          <w:i/>
          <w:iCs/>
        </w:rPr>
        <w:t>.</w:t>
      </w:r>
    </w:p>
    <w:p w14:paraId="767F92A1" w14:textId="77777777" w:rsidR="001F254F" w:rsidRDefault="001F254F" w:rsidP="001F254F">
      <w:pPr>
        <w:snapToGrid/>
        <w:spacing w:before="120" w:line="240" w:lineRule="auto"/>
        <w:rPr>
          <w:b/>
          <w:bCs/>
          <w:i/>
          <w:iCs/>
        </w:rPr>
      </w:pPr>
      <w:r w:rsidRPr="004D08AD">
        <w:rPr>
          <w:b/>
          <w:bCs/>
          <w:i/>
          <w:iCs/>
        </w:rPr>
        <w:t>Proposal</w:t>
      </w:r>
      <w:r>
        <w:rPr>
          <w:b/>
          <w:bCs/>
          <w:i/>
          <w:iCs/>
        </w:rPr>
        <w:t xml:space="preserve"> </w:t>
      </w:r>
      <w:proofErr w:type="gramStart"/>
      <w:r>
        <w:rPr>
          <w:b/>
          <w:bCs/>
          <w:i/>
          <w:iCs/>
        </w:rPr>
        <w:t>5</w:t>
      </w:r>
      <w:r w:rsidRPr="004D08AD">
        <w:rPr>
          <w:b/>
          <w:bCs/>
          <w:i/>
          <w:iCs/>
        </w:rPr>
        <w:t xml:space="preserve"> :</w:t>
      </w:r>
      <w:proofErr w:type="gramEnd"/>
      <w:r w:rsidRPr="002434B6">
        <w:rPr>
          <w:b/>
          <w:bCs/>
          <w:i/>
          <w:iCs/>
        </w:rPr>
        <w:t xml:space="preserve"> </w:t>
      </w:r>
      <w:r>
        <w:rPr>
          <w:b/>
          <w:bCs/>
          <w:i/>
          <w:iCs/>
        </w:rPr>
        <w:t xml:space="preserve">Consider the following methods for indicating </w:t>
      </w:r>
      <w:r w:rsidRPr="00074B0D">
        <w:rPr>
          <w:b/>
          <w:bCs/>
          <w:i/>
          <w:iCs/>
        </w:rPr>
        <w:t xml:space="preserve">waveform </w:t>
      </w:r>
      <w:r>
        <w:rPr>
          <w:b/>
          <w:bCs/>
          <w:i/>
          <w:iCs/>
        </w:rPr>
        <w:t>switching</w:t>
      </w:r>
      <w:r w:rsidRPr="00074B0D">
        <w:rPr>
          <w:b/>
          <w:bCs/>
          <w:i/>
          <w:iCs/>
        </w:rPr>
        <w:t xml:space="preserve"> in R18</w:t>
      </w:r>
    </w:p>
    <w:p w14:paraId="46185F23" w14:textId="77777777" w:rsidR="001F254F" w:rsidRDefault="001F254F" w:rsidP="001F254F">
      <w:pPr>
        <w:pStyle w:val="af3"/>
        <w:numPr>
          <w:ilvl w:val="1"/>
          <w:numId w:val="17"/>
        </w:numPr>
        <w:snapToGrid/>
        <w:spacing w:before="120" w:after="120" w:line="240" w:lineRule="auto"/>
        <w:rPr>
          <w:rFonts w:ascii="Times New Roman" w:hAnsi="Times New Roman"/>
          <w:b/>
          <w:bCs/>
          <w:i/>
          <w:iCs/>
        </w:rPr>
      </w:pPr>
      <w:r w:rsidRPr="008C3196">
        <w:rPr>
          <w:rFonts w:ascii="Times New Roman" w:hAnsi="Times New Roman"/>
          <w:b/>
          <w:bCs/>
          <w:i/>
          <w:iCs/>
        </w:rPr>
        <w:t>Explicit indication by repurposing TDRA field</w:t>
      </w:r>
    </w:p>
    <w:p w14:paraId="1E5FCFDA" w14:textId="7BAF5A91" w:rsidR="001F254F" w:rsidRPr="001F254F" w:rsidRDefault="001F254F" w:rsidP="001F254F">
      <w:pPr>
        <w:pStyle w:val="af3"/>
        <w:numPr>
          <w:ilvl w:val="1"/>
          <w:numId w:val="17"/>
        </w:numPr>
        <w:snapToGrid/>
        <w:spacing w:before="120" w:after="120" w:line="240" w:lineRule="auto"/>
        <w:rPr>
          <w:rFonts w:ascii="Times New Roman" w:hAnsi="Times New Roman"/>
          <w:b/>
          <w:bCs/>
          <w:i/>
          <w:iCs/>
        </w:rPr>
      </w:pPr>
      <w:r w:rsidRPr="00FE4796">
        <w:rPr>
          <w:rFonts w:ascii="Times New Roman" w:hAnsi="Times New Roman"/>
          <w:b/>
          <w:bCs/>
          <w:i/>
          <w:iCs/>
        </w:rPr>
        <w:t>Implicit determination from condition(s) on scheduling information by RA type</w:t>
      </w:r>
      <w:r w:rsidR="00FE4796" w:rsidRPr="00FE4796">
        <w:rPr>
          <w:rFonts w:ascii="Times New Roman" w:hAnsi="Times New Roman"/>
          <w:b/>
          <w:bCs/>
          <w:i/>
          <w:iCs/>
        </w:rPr>
        <w:t xml:space="preserve"> or number of PUSCH repetitions</w:t>
      </w:r>
    </w:p>
    <w:p w14:paraId="4D1DB750" w14:textId="2B6D6246" w:rsidR="005E059F" w:rsidRDefault="00057811" w:rsidP="001F254F">
      <w:pPr>
        <w:pStyle w:val="a3"/>
        <w:rPr>
          <w:b/>
          <w:bCs/>
          <w:i/>
          <w:iCs/>
          <w:sz w:val="22"/>
          <w:szCs w:val="22"/>
        </w:rPr>
      </w:pPr>
      <w:r w:rsidRPr="00576838">
        <w:rPr>
          <w:b/>
          <w:bCs/>
          <w:i/>
          <w:iCs/>
          <w:sz w:val="22"/>
          <w:szCs w:val="22"/>
        </w:rPr>
        <w:t xml:space="preserve">Proposal </w:t>
      </w:r>
      <w:proofErr w:type="gramStart"/>
      <w:r>
        <w:rPr>
          <w:b/>
          <w:bCs/>
          <w:i/>
          <w:iCs/>
          <w:sz w:val="22"/>
          <w:szCs w:val="22"/>
        </w:rPr>
        <w:t>6</w:t>
      </w:r>
      <w:r w:rsidRPr="00576838">
        <w:rPr>
          <w:b/>
          <w:bCs/>
          <w:i/>
          <w:iCs/>
          <w:sz w:val="22"/>
          <w:szCs w:val="22"/>
        </w:rPr>
        <w:t xml:space="preserve"> :</w:t>
      </w:r>
      <w:proofErr w:type="gramEnd"/>
      <w:r w:rsidRPr="00576838">
        <w:rPr>
          <w:b/>
          <w:bCs/>
          <w:i/>
          <w:iCs/>
          <w:sz w:val="22"/>
          <w:szCs w:val="22"/>
        </w:rPr>
        <w:t xml:space="preserve"> The size of DCI format 0_1/0_2 is</w:t>
      </w:r>
      <w:r>
        <w:rPr>
          <w:b/>
          <w:bCs/>
          <w:i/>
          <w:iCs/>
          <w:sz w:val="22"/>
          <w:szCs w:val="22"/>
        </w:rPr>
        <w:t xml:space="preserve"> determined by</w:t>
      </w:r>
      <w:r w:rsidRPr="00576838">
        <w:rPr>
          <w:b/>
          <w:bCs/>
          <w:i/>
          <w:iCs/>
          <w:sz w:val="22"/>
          <w:szCs w:val="22"/>
        </w:rPr>
        <w:t xml:space="preserve"> the maximum </w:t>
      </w:r>
      <w:r>
        <w:rPr>
          <w:b/>
          <w:bCs/>
          <w:i/>
          <w:iCs/>
          <w:sz w:val="22"/>
          <w:szCs w:val="22"/>
        </w:rPr>
        <w:t>size</w:t>
      </w:r>
      <w:r w:rsidRPr="00576838">
        <w:rPr>
          <w:b/>
          <w:bCs/>
          <w:i/>
          <w:iCs/>
          <w:sz w:val="22"/>
          <w:szCs w:val="22"/>
        </w:rPr>
        <w:t xml:space="preserve"> required for indicating for DFT-s-OFDM and CP-OFDM</w:t>
      </w:r>
      <w:r>
        <w:rPr>
          <w:b/>
          <w:bCs/>
          <w:i/>
          <w:iCs/>
          <w:sz w:val="22"/>
          <w:szCs w:val="22"/>
        </w:rPr>
        <w:t>.</w:t>
      </w:r>
      <w:r w:rsidR="005E059F" w:rsidRPr="00576838">
        <w:rPr>
          <w:b/>
          <w:bCs/>
          <w:i/>
          <w:iCs/>
          <w:sz w:val="22"/>
          <w:szCs w:val="22"/>
        </w:rPr>
        <w:t xml:space="preserve"> </w:t>
      </w:r>
    </w:p>
    <w:p w14:paraId="72EBBA88" w14:textId="77777777" w:rsidR="00F87ECF" w:rsidRDefault="00F87ECF" w:rsidP="00F87ECF">
      <w:pPr>
        <w:pStyle w:val="af3"/>
        <w:ind w:left="0"/>
        <w:jc w:val="both"/>
        <w:rPr>
          <w:rFonts w:ascii="Times New Roman" w:hAnsi="Times New Roman"/>
          <w:b/>
          <w:bCs/>
          <w:i/>
          <w:iCs/>
        </w:rPr>
      </w:pPr>
      <w:r w:rsidRPr="001E3AFF">
        <w:rPr>
          <w:rFonts w:ascii="Times New Roman" w:hAnsi="Times New Roman"/>
          <w:b/>
          <w:bCs/>
          <w:i/>
          <w:iCs/>
        </w:rPr>
        <w:t>Proposal</w:t>
      </w:r>
      <w:r>
        <w:rPr>
          <w:rFonts w:ascii="Times New Roman" w:hAnsi="Times New Roman"/>
          <w:b/>
          <w:bCs/>
          <w:i/>
          <w:iCs/>
        </w:rPr>
        <w:t xml:space="preserve"> 7</w:t>
      </w:r>
      <w:r w:rsidRPr="001E3AFF">
        <w:rPr>
          <w:rFonts w:ascii="Times New Roman" w:hAnsi="Times New Roman"/>
          <w:b/>
          <w:bCs/>
          <w:i/>
          <w:iCs/>
        </w:rPr>
        <w:t xml:space="preserve">: </w:t>
      </w:r>
      <w:r>
        <w:rPr>
          <w:rFonts w:ascii="Times New Roman" w:hAnsi="Times New Roman"/>
          <w:b/>
          <w:bCs/>
          <w:i/>
          <w:iCs/>
        </w:rPr>
        <w:t xml:space="preserve">Study how to configure the parameters for </w:t>
      </w:r>
      <w:r w:rsidRPr="00EB69D0">
        <w:rPr>
          <w:rFonts w:ascii="Times New Roman" w:hAnsi="Times New Roman"/>
          <w:b/>
          <w:bCs/>
          <w:i/>
          <w:iCs/>
        </w:rPr>
        <w:t xml:space="preserve">CP-OFDM and DFT-s-OFDM </w:t>
      </w:r>
      <w:r>
        <w:rPr>
          <w:rFonts w:ascii="Times New Roman" w:hAnsi="Times New Roman"/>
          <w:b/>
          <w:bCs/>
          <w:i/>
          <w:iCs/>
        </w:rPr>
        <w:t>PUSCH transmission.</w:t>
      </w:r>
    </w:p>
    <w:p w14:paraId="49C1D3E1" w14:textId="585FE286" w:rsidR="005E059F" w:rsidRDefault="00F87ECF" w:rsidP="00F87ECF">
      <w:pPr>
        <w:pStyle w:val="af3"/>
        <w:ind w:left="0"/>
        <w:jc w:val="both"/>
        <w:rPr>
          <w:rFonts w:ascii="Times New Roman" w:hAnsi="Times New Roman"/>
          <w:b/>
          <w:bCs/>
          <w:i/>
          <w:iCs/>
        </w:rPr>
      </w:pPr>
      <w:r w:rsidRPr="001E3AFF">
        <w:rPr>
          <w:rFonts w:ascii="Times New Roman" w:hAnsi="Times New Roman"/>
          <w:b/>
          <w:bCs/>
          <w:i/>
          <w:iCs/>
        </w:rPr>
        <w:t>Proposal</w:t>
      </w:r>
      <w:r>
        <w:rPr>
          <w:rFonts w:ascii="Times New Roman" w:hAnsi="Times New Roman"/>
          <w:b/>
          <w:bCs/>
          <w:i/>
          <w:iCs/>
        </w:rPr>
        <w:t xml:space="preserve"> 8</w:t>
      </w:r>
      <w:r w:rsidRPr="001E3AFF">
        <w:rPr>
          <w:rFonts w:ascii="Times New Roman" w:hAnsi="Times New Roman"/>
          <w:b/>
          <w:bCs/>
          <w:i/>
          <w:iCs/>
        </w:rPr>
        <w:t xml:space="preserve">: </w:t>
      </w:r>
      <w:r>
        <w:rPr>
          <w:rFonts w:ascii="Times New Roman" w:hAnsi="Times New Roman"/>
          <w:b/>
          <w:bCs/>
          <w:i/>
          <w:iCs/>
        </w:rPr>
        <w:t xml:space="preserve">Study </w:t>
      </w:r>
      <w:r>
        <w:rPr>
          <w:rFonts w:ascii="Times New Roman" w:hAnsi="Times New Roman" w:hint="eastAsia"/>
          <w:b/>
          <w:bCs/>
          <w:i/>
          <w:iCs/>
          <w:lang w:eastAsia="zh-CN"/>
        </w:rPr>
        <w:t>which</w:t>
      </w:r>
      <w:r>
        <w:rPr>
          <w:rFonts w:ascii="Times New Roman" w:hAnsi="Times New Roman"/>
          <w:b/>
          <w:bCs/>
          <w:i/>
          <w:iCs/>
          <w:lang w:eastAsia="zh-CN"/>
        </w:rPr>
        <w:t xml:space="preserve"> RRC</w:t>
      </w:r>
      <w:r>
        <w:rPr>
          <w:rFonts w:ascii="Times New Roman" w:hAnsi="Times New Roman"/>
          <w:b/>
          <w:bCs/>
          <w:i/>
          <w:iCs/>
        </w:rPr>
        <w:t xml:space="preserve"> parameters are dedicated for </w:t>
      </w:r>
      <w:r w:rsidRPr="00EB69D0">
        <w:rPr>
          <w:rFonts w:ascii="Times New Roman" w:hAnsi="Times New Roman"/>
          <w:b/>
          <w:bCs/>
          <w:i/>
          <w:iCs/>
        </w:rPr>
        <w:t>CP-OFDM and DFT-s-OFDM</w:t>
      </w:r>
      <w:r>
        <w:rPr>
          <w:rFonts w:ascii="Times New Roman" w:hAnsi="Times New Roman"/>
          <w:b/>
          <w:bCs/>
          <w:i/>
          <w:iCs/>
        </w:rPr>
        <w:t>.</w:t>
      </w:r>
      <w:r w:rsidR="005E059F">
        <w:rPr>
          <w:rFonts w:ascii="Times New Roman" w:hAnsi="Times New Roman"/>
          <w:b/>
          <w:bCs/>
          <w:i/>
          <w:iCs/>
        </w:rPr>
        <w:t xml:space="preserve"> </w:t>
      </w:r>
    </w:p>
    <w:p w14:paraId="524A45CB" w14:textId="3C273409" w:rsidR="005E059F" w:rsidRPr="001E3AFF" w:rsidRDefault="005E059F" w:rsidP="005E059F">
      <w:pPr>
        <w:pStyle w:val="af3"/>
        <w:ind w:left="0"/>
        <w:jc w:val="both"/>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lastRenderedPageBreak/>
        <w:t>References</w:t>
      </w:r>
    </w:p>
    <w:p w14:paraId="34F34456" w14:textId="2C7F82ED" w:rsidR="00192C32" w:rsidRPr="009F0330" w:rsidRDefault="0031477B" w:rsidP="009F0330">
      <w:pPr>
        <w:pStyle w:val="af3"/>
        <w:numPr>
          <w:ilvl w:val="0"/>
          <w:numId w:val="8"/>
        </w:numPr>
        <w:rPr>
          <w:rFonts w:ascii="Times New Roman" w:hAnsi="Times New Roman"/>
          <w:bCs/>
        </w:rPr>
      </w:pPr>
      <w:r w:rsidRPr="0031477B">
        <w:rPr>
          <w:rFonts w:ascii="Times New Roman" w:hAnsi="Times New Roman"/>
          <w:bCs/>
        </w:rPr>
        <w:t>3GPP TSG RAN WG1 #110bis-e, "Draft Meeting Report," Online, Oct 10-19, 2022.</w:t>
      </w:r>
      <w:r w:rsidR="00192C32" w:rsidRPr="00192C32">
        <w:rPr>
          <w:noProof/>
        </w:rPr>
        <w:t xml:space="preserve"> </w:t>
      </w:r>
    </w:p>
    <w:sectPr w:rsidR="00192C32" w:rsidRPr="009F033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B754A" w14:textId="77777777" w:rsidR="00981968" w:rsidRDefault="00981968">
      <w:r>
        <w:separator/>
      </w:r>
    </w:p>
  </w:endnote>
  <w:endnote w:type="continuationSeparator" w:id="0">
    <w:p w14:paraId="4DB076D4" w14:textId="77777777" w:rsidR="00981968" w:rsidRDefault="00981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59F00" w14:textId="77777777" w:rsidR="00981968" w:rsidRDefault="00981968">
      <w:r>
        <w:separator/>
      </w:r>
    </w:p>
  </w:footnote>
  <w:footnote w:type="continuationSeparator" w:id="0">
    <w:p w14:paraId="1A0B2C02" w14:textId="77777777" w:rsidR="00981968" w:rsidRDefault="00981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4"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11B80870"/>
    <w:lvl w:ilvl="0" w:tplc="04EAE1CA">
      <w:start w:val="1"/>
      <w:numFmt w:val="decimal"/>
      <w:pStyle w:val="Proposal0"/>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98E716F"/>
    <w:multiLevelType w:val="hybridMultilevel"/>
    <w:tmpl w:val="DFB8504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18"/>
  </w:num>
  <w:num w:numId="4">
    <w:abstractNumId w:val="7"/>
  </w:num>
  <w:num w:numId="5">
    <w:abstractNumId w:val="1"/>
  </w:num>
  <w:num w:numId="6">
    <w:abstractNumId w:val="15"/>
  </w:num>
  <w:num w:numId="7">
    <w:abstractNumId w:val="2"/>
  </w:num>
  <w:num w:numId="8">
    <w:abstractNumId w:val="0"/>
  </w:num>
  <w:num w:numId="9">
    <w:abstractNumId w:val="10"/>
  </w:num>
  <w:num w:numId="10">
    <w:abstractNumId w:val="11"/>
  </w:num>
  <w:num w:numId="11">
    <w:abstractNumId w:val="12"/>
  </w:num>
  <w:num w:numId="12">
    <w:abstractNumId w:val="16"/>
  </w:num>
  <w:num w:numId="13">
    <w:abstractNumId w:val="4"/>
  </w:num>
  <w:num w:numId="14">
    <w:abstractNumId w:val="5"/>
  </w:num>
  <w:num w:numId="15">
    <w:abstractNumId w:val="13"/>
  </w:num>
  <w:num w:numId="16">
    <w:abstractNumId w:val="3"/>
  </w:num>
  <w:num w:numId="17">
    <w:abstractNumId w:val="8"/>
  </w:num>
  <w:num w:numId="18">
    <w:abstractNumId w:val="6"/>
  </w:num>
  <w:num w:numId="19">
    <w:abstractNumId w:val="17"/>
  </w:num>
  <w:num w:numId="2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830"/>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41"/>
    <w:rsid w:val="00017D8A"/>
    <w:rsid w:val="000200C3"/>
    <w:rsid w:val="0002046A"/>
    <w:rsid w:val="0002077D"/>
    <w:rsid w:val="000209F4"/>
    <w:rsid w:val="00020DCF"/>
    <w:rsid w:val="0002114B"/>
    <w:rsid w:val="000219F3"/>
    <w:rsid w:val="00021D57"/>
    <w:rsid w:val="0002200A"/>
    <w:rsid w:val="00022ACA"/>
    <w:rsid w:val="00022AF2"/>
    <w:rsid w:val="00022EE0"/>
    <w:rsid w:val="00022F3F"/>
    <w:rsid w:val="0002304D"/>
    <w:rsid w:val="00023359"/>
    <w:rsid w:val="00023388"/>
    <w:rsid w:val="00023425"/>
    <w:rsid w:val="00023DDF"/>
    <w:rsid w:val="00024111"/>
    <w:rsid w:val="000241BE"/>
    <w:rsid w:val="000242DF"/>
    <w:rsid w:val="000242F2"/>
    <w:rsid w:val="00024417"/>
    <w:rsid w:val="00024730"/>
    <w:rsid w:val="00024769"/>
    <w:rsid w:val="000247A4"/>
    <w:rsid w:val="000248A7"/>
    <w:rsid w:val="0002499B"/>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4CC"/>
    <w:rsid w:val="00040E67"/>
    <w:rsid w:val="00040EDB"/>
    <w:rsid w:val="000410E8"/>
    <w:rsid w:val="00041299"/>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32F"/>
    <w:rsid w:val="0005541D"/>
    <w:rsid w:val="0005552D"/>
    <w:rsid w:val="00055711"/>
    <w:rsid w:val="00055BC5"/>
    <w:rsid w:val="00055D98"/>
    <w:rsid w:val="00055DE3"/>
    <w:rsid w:val="000565C8"/>
    <w:rsid w:val="0005686E"/>
    <w:rsid w:val="00056AC0"/>
    <w:rsid w:val="00056F6D"/>
    <w:rsid w:val="00057123"/>
    <w:rsid w:val="0005716A"/>
    <w:rsid w:val="000576BD"/>
    <w:rsid w:val="00057811"/>
    <w:rsid w:val="00057A03"/>
    <w:rsid w:val="00057C41"/>
    <w:rsid w:val="00057DC8"/>
    <w:rsid w:val="00057FF5"/>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BCC"/>
    <w:rsid w:val="00062D79"/>
    <w:rsid w:val="0006358B"/>
    <w:rsid w:val="0006399F"/>
    <w:rsid w:val="00063A10"/>
    <w:rsid w:val="00063F27"/>
    <w:rsid w:val="00064060"/>
    <w:rsid w:val="00064937"/>
    <w:rsid w:val="00065B30"/>
    <w:rsid w:val="00065D38"/>
    <w:rsid w:val="00065F19"/>
    <w:rsid w:val="00066295"/>
    <w:rsid w:val="0006640F"/>
    <w:rsid w:val="000665BE"/>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B8"/>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6FF2"/>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0FFF"/>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972"/>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AFA"/>
    <w:rsid w:val="000A0F14"/>
    <w:rsid w:val="000A118D"/>
    <w:rsid w:val="000A1441"/>
    <w:rsid w:val="000A1477"/>
    <w:rsid w:val="000A16A5"/>
    <w:rsid w:val="000A19AF"/>
    <w:rsid w:val="000A1A06"/>
    <w:rsid w:val="000A1B60"/>
    <w:rsid w:val="000A1EC8"/>
    <w:rsid w:val="000A2008"/>
    <w:rsid w:val="000A21B4"/>
    <w:rsid w:val="000A239C"/>
    <w:rsid w:val="000A280C"/>
    <w:rsid w:val="000A2B37"/>
    <w:rsid w:val="000A2B97"/>
    <w:rsid w:val="000A2CC7"/>
    <w:rsid w:val="000A2EAF"/>
    <w:rsid w:val="000A2ED6"/>
    <w:rsid w:val="000A337F"/>
    <w:rsid w:val="000A33B6"/>
    <w:rsid w:val="000A395D"/>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1D9"/>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030"/>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6F2"/>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1F8"/>
    <w:rsid w:val="000D66DE"/>
    <w:rsid w:val="000D6ABB"/>
    <w:rsid w:val="000D6C78"/>
    <w:rsid w:val="000D71E2"/>
    <w:rsid w:val="000D7279"/>
    <w:rsid w:val="000D73A5"/>
    <w:rsid w:val="000D799A"/>
    <w:rsid w:val="000D7EAF"/>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6CE"/>
    <w:rsid w:val="000F270E"/>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19B"/>
    <w:rsid w:val="00100347"/>
    <w:rsid w:val="00100599"/>
    <w:rsid w:val="0010074A"/>
    <w:rsid w:val="00100DDD"/>
    <w:rsid w:val="00100FC4"/>
    <w:rsid w:val="00100FF3"/>
    <w:rsid w:val="0010145E"/>
    <w:rsid w:val="001016EF"/>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0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1A"/>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0FC"/>
    <w:rsid w:val="00134219"/>
    <w:rsid w:val="0013484F"/>
    <w:rsid w:val="001349AD"/>
    <w:rsid w:val="00134B88"/>
    <w:rsid w:val="00134C91"/>
    <w:rsid w:val="00134D63"/>
    <w:rsid w:val="00134E1F"/>
    <w:rsid w:val="001354E1"/>
    <w:rsid w:val="001355AC"/>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B3"/>
    <w:rsid w:val="0014450F"/>
    <w:rsid w:val="0014468D"/>
    <w:rsid w:val="001447C0"/>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F89"/>
    <w:rsid w:val="00154700"/>
    <w:rsid w:val="00154B53"/>
    <w:rsid w:val="00154B88"/>
    <w:rsid w:val="00154DFD"/>
    <w:rsid w:val="001555D3"/>
    <w:rsid w:val="001559FA"/>
    <w:rsid w:val="00155AAE"/>
    <w:rsid w:val="00155F0E"/>
    <w:rsid w:val="00155FB9"/>
    <w:rsid w:val="00156130"/>
    <w:rsid w:val="00156374"/>
    <w:rsid w:val="001567AF"/>
    <w:rsid w:val="001568E8"/>
    <w:rsid w:val="00156904"/>
    <w:rsid w:val="0015690A"/>
    <w:rsid w:val="00156BC4"/>
    <w:rsid w:val="00157784"/>
    <w:rsid w:val="001577D8"/>
    <w:rsid w:val="00157BDB"/>
    <w:rsid w:val="00157DCA"/>
    <w:rsid w:val="00157FC3"/>
    <w:rsid w:val="00160361"/>
    <w:rsid w:val="00160564"/>
    <w:rsid w:val="00160739"/>
    <w:rsid w:val="00160A31"/>
    <w:rsid w:val="001612C2"/>
    <w:rsid w:val="0016144A"/>
    <w:rsid w:val="00161480"/>
    <w:rsid w:val="001617AE"/>
    <w:rsid w:val="001618DF"/>
    <w:rsid w:val="00161A2A"/>
    <w:rsid w:val="00161B90"/>
    <w:rsid w:val="00161C93"/>
    <w:rsid w:val="00161CF1"/>
    <w:rsid w:val="00161F64"/>
    <w:rsid w:val="001620F4"/>
    <w:rsid w:val="0016271E"/>
    <w:rsid w:val="0016272D"/>
    <w:rsid w:val="00162AB4"/>
    <w:rsid w:val="00162D7A"/>
    <w:rsid w:val="00163053"/>
    <w:rsid w:val="001633B1"/>
    <w:rsid w:val="00163AE4"/>
    <w:rsid w:val="00163F01"/>
    <w:rsid w:val="00164294"/>
    <w:rsid w:val="00164725"/>
    <w:rsid w:val="00164A0A"/>
    <w:rsid w:val="00164AE3"/>
    <w:rsid w:val="00164DAB"/>
    <w:rsid w:val="00164ECB"/>
    <w:rsid w:val="001650C4"/>
    <w:rsid w:val="001652F7"/>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65"/>
    <w:rsid w:val="00182F3D"/>
    <w:rsid w:val="00183034"/>
    <w:rsid w:val="001830F7"/>
    <w:rsid w:val="001834D3"/>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C32"/>
    <w:rsid w:val="00192DD9"/>
    <w:rsid w:val="00193182"/>
    <w:rsid w:val="00193709"/>
    <w:rsid w:val="00193A47"/>
    <w:rsid w:val="00193F77"/>
    <w:rsid w:val="00194339"/>
    <w:rsid w:val="001945FF"/>
    <w:rsid w:val="00194773"/>
    <w:rsid w:val="00194848"/>
    <w:rsid w:val="00194A3C"/>
    <w:rsid w:val="00194AB7"/>
    <w:rsid w:val="00194C0A"/>
    <w:rsid w:val="00194CDD"/>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478"/>
    <w:rsid w:val="001A351E"/>
    <w:rsid w:val="001A3C1E"/>
    <w:rsid w:val="001A3ED8"/>
    <w:rsid w:val="001A4B76"/>
    <w:rsid w:val="001A4EE9"/>
    <w:rsid w:val="001A5083"/>
    <w:rsid w:val="001A521F"/>
    <w:rsid w:val="001A525E"/>
    <w:rsid w:val="001A52E6"/>
    <w:rsid w:val="001A54F4"/>
    <w:rsid w:val="001A5EF4"/>
    <w:rsid w:val="001A6051"/>
    <w:rsid w:val="001A642A"/>
    <w:rsid w:val="001A6707"/>
    <w:rsid w:val="001A673E"/>
    <w:rsid w:val="001A6772"/>
    <w:rsid w:val="001A6D4A"/>
    <w:rsid w:val="001A7530"/>
    <w:rsid w:val="001A7763"/>
    <w:rsid w:val="001A791A"/>
    <w:rsid w:val="001A7C73"/>
    <w:rsid w:val="001A7CD8"/>
    <w:rsid w:val="001B00D2"/>
    <w:rsid w:val="001B010E"/>
    <w:rsid w:val="001B056B"/>
    <w:rsid w:val="001B07FF"/>
    <w:rsid w:val="001B0B4F"/>
    <w:rsid w:val="001B0BD9"/>
    <w:rsid w:val="001B125B"/>
    <w:rsid w:val="001B141F"/>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026"/>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34E"/>
    <w:rsid w:val="001D1425"/>
    <w:rsid w:val="001D1A5F"/>
    <w:rsid w:val="001D22FA"/>
    <w:rsid w:val="001D2360"/>
    <w:rsid w:val="001D23A2"/>
    <w:rsid w:val="001D25C3"/>
    <w:rsid w:val="001D26A8"/>
    <w:rsid w:val="001D26F4"/>
    <w:rsid w:val="001D2760"/>
    <w:rsid w:val="001D2F9D"/>
    <w:rsid w:val="001D300A"/>
    <w:rsid w:val="001D3109"/>
    <w:rsid w:val="001D332E"/>
    <w:rsid w:val="001D3806"/>
    <w:rsid w:val="001D3AB5"/>
    <w:rsid w:val="001D3CCC"/>
    <w:rsid w:val="001D3F62"/>
    <w:rsid w:val="001D42ED"/>
    <w:rsid w:val="001D4328"/>
    <w:rsid w:val="001D4607"/>
    <w:rsid w:val="001D4891"/>
    <w:rsid w:val="001D48E0"/>
    <w:rsid w:val="001D4A87"/>
    <w:rsid w:val="001D5033"/>
    <w:rsid w:val="001D52C7"/>
    <w:rsid w:val="001D563A"/>
    <w:rsid w:val="001D57E0"/>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959"/>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12"/>
    <w:rsid w:val="001E7731"/>
    <w:rsid w:val="001E7AA8"/>
    <w:rsid w:val="001F03CF"/>
    <w:rsid w:val="001F053E"/>
    <w:rsid w:val="001F0774"/>
    <w:rsid w:val="001F094A"/>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54F"/>
    <w:rsid w:val="001F2BD2"/>
    <w:rsid w:val="001F2E23"/>
    <w:rsid w:val="001F341F"/>
    <w:rsid w:val="001F3827"/>
    <w:rsid w:val="001F3911"/>
    <w:rsid w:val="001F391A"/>
    <w:rsid w:val="001F3C3E"/>
    <w:rsid w:val="001F3CCB"/>
    <w:rsid w:val="001F3CED"/>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301A6"/>
    <w:rsid w:val="0023038E"/>
    <w:rsid w:val="00230786"/>
    <w:rsid w:val="00230BA5"/>
    <w:rsid w:val="00231191"/>
    <w:rsid w:val="0023125E"/>
    <w:rsid w:val="00231708"/>
    <w:rsid w:val="00231964"/>
    <w:rsid w:val="00231AE0"/>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990"/>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7CE"/>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9A1"/>
    <w:rsid w:val="00273CB3"/>
    <w:rsid w:val="0027422C"/>
    <w:rsid w:val="00274457"/>
    <w:rsid w:val="002745CB"/>
    <w:rsid w:val="00274799"/>
    <w:rsid w:val="0027486E"/>
    <w:rsid w:val="00274B23"/>
    <w:rsid w:val="00274C61"/>
    <w:rsid w:val="00274EE5"/>
    <w:rsid w:val="00275059"/>
    <w:rsid w:val="002750B1"/>
    <w:rsid w:val="002755CC"/>
    <w:rsid w:val="00275BF8"/>
    <w:rsid w:val="00275EF1"/>
    <w:rsid w:val="00276166"/>
    <w:rsid w:val="00276898"/>
    <w:rsid w:val="00276A26"/>
    <w:rsid w:val="00276A35"/>
    <w:rsid w:val="00276FF9"/>
    <w:rsid w:val="00277310"/>
    <w:rsid w:val="00277835"/>
    <w:rsid w:val="00277B97"/>
    <w:rsid w:val="00277BDF"/>
    <w:rsid w:val="00277D95"/>
    <w:rsid w:val="00277DF4"/>
    <w:rsid w:val="00280120"/>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1E9"/>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1EDA"/>
    <w:rsid w:val="002A204D"/>
    <w:rsid w:val="002A2616"/>
    <w:rsid w:val="002A2660"/>
    <w:rsid w:val="002A26E1"/>
    <w:rsid w:val="002A29C1"/>
    <w:rsid w:val="002A2A37"/>
    <w:rsid w:val="002A2DD7"/>
    <w:rsid w:val="002A35A1"/>
    <w:rsid w:val="002A368A"/>
    <w:rsid w:val="002A4065"/>
    <w:rsid w:val="002A4464"/>
    <w:rsid w:val="002A51DD"/>
    <w:rsid w:val="002A5737"/>
    <w:rsid w:val="002A5849"/>
    <w:rsid w:val="002A59F0"/>
    <w:rsid w:val="002A5A92"/>
    <w:rsid w:val="002A5BE6"/>
    <w:rsid w:val="002A5D1A"/>
    <w:rsid w:val="002A5E49"/>
    <w:rsid w:val="002A605B"/>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7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B7F2F"/>
    <w:rsid w:val="002C0636"/>
    <w:rsid w:val="002C07BE"/>
    <w:rsid w:val="002C099C"/>
    <w:rsid w:val="002C0B74"/>
    <w:rsid w:val="002C0C8B"/>
    <w:rsid w:val="002C0CBB"/>
    <w:rsid w:val="002C0F2C"/>
    <w:rsid w:val="002C1201"/>
    <w:rsid w:val="002C1460"/>
    <w:rsid w:val="002C182F"/>
    <w:rsid w:val="002C1990"/>
    <w:rsid w:val="002C1AB3"/>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5E10"/>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54F"/>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D7EB5"/>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C20"/>
    <w:rsid w:val="002E2E11"/>
    <w:rsid w:val="002E3313"/>
    <w:rsid w:val="002E3572"/>
    <w:rsid w:val="002E37DB"/>
    <w:rsid w:val="002E39ED"/>
    <w:rsid w:val="002E3B56"/>
    <w:rsid w:val="002E3C65"/>
    <w:rsid w:val="002E3F5B"/>
    <w:rsid w:val="002E3F84"/>
    <w:rsid w:val="002E403F"/>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E13"/>
    <w:rsid w:val="002F439F"/>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B05"/>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477B"/>
    <w:rsid w:val="003156C4"/>
    <w:rsid w:val="003158DE"/>
    <w:rsid w:val="003159A6"/>
    <w:rsid w:val="00315A6E"/>
    <w:rsid w:val="00315F63"/>
    <w:rsid w:val="003161BF"/>
    <w:rsid w:val="0031674C"/>
    <w:rsid w:val="00316893"/>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6A5"/>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7A7"/>
    <w:rsid w:val="00327A9F"/>
    <w:rsid w:val="00327FD6"/>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426A"/>
    <w:rsid w:val="003352B4"/>
    <w:rsid w:val="003352DC"/>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5F"/>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68A"/>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403"/>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2A5"/>
    <w:rsid w:val="0037134A"/>
    <w:rsid w:val="003716F2"/>
    <w:rsid w:val="00371E33"/>
    <w:rsid w:val="00371F69"/>
    <w:rsid w:val="00372601"/>
    <w:rsid w:val="00372893"/>
    <w:rsid w:val="0037295B"/>
    <w:rsid w:val="00372ACA"/>
    <w:rsid w:val="00372CF0"/>
    <w:rsid w:val="00372DF3"/>
    <w:rsid w:val="00372F0D"/>
    <w:rsid w:val="00373869"/>
    <w:rsid w:val="00373BB3"/>
    <w:rsid w:val="00374059"/>
    <w:rsid w:val="00374DBE"/>
    <w:rsid w:val="003750D0"/>
    <w:rsid w:val="00375178"/>
    <w:rsid w:val="0037535B"/>
    <w:rsid w:val="0037552D"/>
    <w:rsid w:val="00375552"/>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1DE"/>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5CE8"/>
    <w:rsid w:val="00386382"/>
    <w:rsid w:val="003865EF"/>
    <w:rsid w:val="003868D4"/>
    <w:rsid w:val="00386989"/>
    <w:rsid w:val="00386BA9"/>
    <w:rsid w:val="00387407"/>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3C"/>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3CDC"/>
    <w:rsid w:val="003C416C"/>
    <w:rsid w:val="003C41CA"/>
    <w:rsid w:val="003C4310"/>
    <w:rsid w:val="003C480A"/>
    <w:rsid w:val="003C4878"/>
    <w:rsid w:val="003C4B67"/>
    <w:rsid w:val="003C5671"/>
    <w:rsid w:val="003C5B25"/>
    <w:rsid w:val="003C5B29"/>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91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5C3"/>
    <w:rsid w:val="003E1B7F"/>
    <w:rsid w:val="003E1F2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078"/>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1D8C"/>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2E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252"/>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0C"/>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DC8"/>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786"/>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0FD"/>
    <w:rsid w:val="004A131E"/>
    <w:rsid w:val="004A1AA3"/>
    <w:rsid w:val="004A1B5C"/>
    <w:rsid w:val="004A1EB7"/>
    <w:rsid w:val="004A2394"/>
    <w:rsid w:val="004A251F"/>
    <w:rsid w:val="004A2725"/>
    <w:rsid w:val="004A2A37"/>
    <w:rsid w:val="004A2A5D"/>
    <w:rsid w:val="004A2B26"/>
    <w:rsid w:val="004A2D12"/>
    <w:rsid w:val="004A2FF5"/>
    <w:rsid w:val="004A3068"/>
    <w:rsid w:val="004A3306"/>
    <w:rsid w:val="004A34E7"/>
    <w:rsid w:val="004A3815"/>
    <w:rsid w:val="004A398E"/>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32E"/>
    <w:rsid w:val="004B162F"/>
    <w:rsid w:val="004B1685"/>
    <w:rsid w:val="004B17C5"/>
    <w:rsid w:val="004B1A67"/>
    <w:rsid w:val="004B200C"/>
    <w:rsid w:val="004B231E"/>
    <w:rsid w:val="004B2514"/>
    <w:rsid w:val="004B267B"/>
    <w:rsid w:val="004B3175"/>
    <w:rsid w:val="004B31A6"/>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538"/>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2A99"/>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DD1"/>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61"/>
    <w:rsid w:val="004D0855"/>
    <w:rsid w:val="004D0867"/>
    <w:rsid w:val="004D08AD"/>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69F"/>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0FF7"/>
    <w:rsid w:val="004E1004"/>
    <w:rsid w:val="004E12A4"/>
    <w:rsid w:val="004E13E5"/>
    <w:rsid w:val="004E1A31"/>
    <w:rsid w:val="004E1D76"/>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42"/>
    <w:rsid w:val="004E5193"/>
    <w:rsid w:val="004E5363"/>
    <w:rsid w:val="004E548D"/>
    <w:rsid w:val="004E5505"/>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9DA"/>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7E1"/>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26"/>
    <w:rsid w:val="00531F97"/>
    <w:rsid w:val="0053267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4AA"/>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C62"/>
    <w:rsid w:val="00570E24"/>
    <w:rsid w:val="00570E52"/>
    <w:rsid w:val="00570F7C"/>
    <w:rsid w:val="005711CA"/>
    <w:rsid w:val="00571934"/>
    <w:rsid w:val="00571CFF"/>
    <w:rsid w:val="00571D9C"/>
    <w:rsid w:val="00571EDE"/>
    <w:rsid w:val="00572760"/>
    <w:rsid w:val="00572C86"/>
    <w:rsid w:val="00572D82"/>
    <w:rsid w:val="0057305B"/>
    <w:rsid w:val="00573247"/>
    <w:rsid w:val="005732F9"/>
    <w:rsid w:val="005737C1"/>
    <w:rsid w:val="005738B0"/>
    <w:rsid w:val="00573904"/>
    <w:rsid w:val="00573E9D"/>
    <w:rsid w:val="00574132"/>
    <w:rsid w:val="00574163"/>
    <w:rsid w:val="00574217"/>
    <w:rsid w:val="00574387"/>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38"/>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93C"/>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8FB"/>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79B"/>
    <w:rsid w:val="0059789B"/>
    <w:rsid w:val="00597938"/>
    <w:rsid w:val="005A034E"/>
    <w:rsid w:val="005A054D"/>
    <w:rsid w:val="005A0659"/>
    <w:rsid w:val="005A0766"/>
    <w:rsid w:val="005A0A46"/>
    <w:rsid w:val="005A0BAF"/>
    <w:rsid w:val="005A0DC3"/>
    <w:rsid w:val="005A10B9"/>
    <w:rsid w:val="005A11EA"/>
    <w:rsid w:val="005A1754"/>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3B"/>
    <w:rsid w:val="005A3287"/>
    <w:rsid w:val="005A3434"/>
    <w:rsid w:val="005A383F"/>
    <w:rsid w:val="005A3887"/>
    <w:rsid w:val="005A3933"/>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24B"/>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1DA"/>
    <w:rsid w:val="005B76D9"/>
    <w:rsid w:val="005B7DD1"/>
    <w:rsid w:val="005C00A0"/>
    <w:rsid w:val="005C07F6"/>
    <w:rsid w:val="005C08B4"/>
    <w:rsid w:val="005C0942"/>
    <w:rsid w:val="005C0ACF"/>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1EA"/>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59F"/>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44A"/>
    <w:rsid w:val="005E775D"/>
    <w:rsid w:val="005E78E4"/>
    <w:rsid w:val="005F0226"/>
    <w:rsid w:val="005F0A43"/>
    <w:rsid w:val="005F0A56"/>
    <w:rsid w:val="005F0AC0"/>
    <w:rsid w:val="005F0F51"/>
    <w:rsid w:val="005F1496"/>
    <w:rsid w:val="005F14EC"/>
    <w:rsid w:val="005F19BB"/>
    <w:rsid w:val="005F1C60"/>
    <w:rsid w:val="005F1D60"/>
    <w:rsid w:val="005F1DEC"/>
    <w:rsid w:val="005F27BF"/>
    <w:rsid w:val="005F297E"/>
    <w:rsid w:val="005F2C9F"/>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29EE"/>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041"/>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A22"/>
    <w:rsid w:val="00624DF4"/>
    <w:rsid w:val="00625783"/>
    <w:rsid w:val="00625A1F"/>
    <w:rsid w:val="00625DEA"/>
    <w:rsid w:val="00625F4F"/>
    <w:rsid w:val="0062642F"/>
    <w:rsid w:val="0062660B"/>
    <w:rsid w:val="00626662"/>
    <w:rsid w:val="0062694E"/>
    <w:rsid w:val="0062695C"/>
    <w:rsid w:val="00626AD1"/>
    <w:rsid w:val="00626F4C"/>
    <w:rsid w:val="0062739D"/>
    <w:rsid w:val="00627863"/>
    <w:rsid w:val="0062790A"/>
    <w:rsid w:val="00627A77"/>
    <w:rsid w:val="006302B7"/>
    <w:rsid w:val="006304BC"/>
    <w:rsid w:val="00630619"/>
    <w:rsid w:val="006307E6"/>
    <w:rsid w:val="0063099F"/>
    <w:rsid w:val="00630A59"/>
    <w:rsid w:val="00630DCE"/>
    <w:rsid w:val="00630E45"/>
    <w:rsid w:val="00630F33"/>
    <w:rsid w:val="00630FE4"/>
    <w:rsid w:val="0063120A"/>
    <w:rsid w:val="006313FC"/>
    <w:rsid w:val="0063150B"/>
    <w:rsid w:val="00631585"/>
    <w:rsid w:val="00631872"/>
    <w:rsid w:val="00631F00"/>
    <w:rsid w:val="0063201D"/>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72D"/>
    <w:rsid w:val="00653F0D"/>
    <w:rsid w:val="00653FCE"/>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5F6"/>
    <w:rsid w:val="00686612"/>
    <w:rsid w:val="0068661E"/>
    <w:rsid w:val="006867B7"/>
    <w:rsid w:val="00686C94"/>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C28"/>
    <w:rsid w:val="00696D8C"/>
    <w:rsid w:val="00696DAA"/>
    <w:rsid w:val="00697082"/>
    <w:rsid w:val="00697575"/>
    <w:rsid w:val="00697733"/>
    <w:rsid w:val="00697BB6"/>
    <w:rsid w:val="006A0132"/>
    <w:rsid w:val="006A01C4"/>
    <w:rsid w:val="006A0285"/>
    <w:rsid w:val="006A090E"/>
    <w:rsid w:val="006A1314"/>
    <w:rsid w:val="006A1506"/>
    <w:rsid w:val="006A1A64"/>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4BBB"/>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5B72"/>
    <w:rsid w:val="006C5C26"/>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1E1"/>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C6B"/>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46F"/>
    <w:rsid w:val="006F796B"/>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6C7C"/>
    <w:rsid w:val="0070722B"/>
    <w:rsid w:val="0070782D"/>
    <w:rsid w:val="007104DF"/>
    <w:rsid w:val="007104E1"/>
    <w:rsid w:val="007104FA"/>
    <w:rsid w:val="007109C2"/>
    <w:rsid w:val="00710CB4"/>
    <w:rsid w:val="0071101C"/>
    <w:rsid w:val="0071118C"/>
    <w:rsid w:val="007111C8"/>
    <w:rsid w:val="00711340"/>
    <w:rsid w:val="00711AD0"/>
    <w:rsid w:val="00711BA4"/>
    <w:rsid w:val="00711F5E"/>
    <w:rsid w:val="0071221A"/>
    <w:rsid w:val="00712397"/>
    <w:rsid w:val="00712843"/>
    <w:rsid w:val="00712A40"/>
    <w:rsid w:val="00712C42"/>
    <w:rsid w:val="00712D48"/>
    <w:rsid w:val="007130C0"/>
    <w:rsid w:val="0071320E"/>
    <w:rsid w:val="007133FE"/>
    <w:rsid w:val="00713541"/>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237"/>
    <w:rsid w:val="00721262"/>
    <w:rsid w:val="0072157B"/>
    <w:rsid w:val="007219A1"/>
    <w:rsid w:val="00721D21"/>
    <w:rsid w:val="00721D9B"/>
    <w:rsid w:val="00721E10"/>
    <w:rsid w:val="00721FAD"/>
    <w:rsid w:val="00722121"/>
    <w:rsid w:val="007224B9"/>
    <w:rsid w:val="007225C9"/>
    <w:rsid w:val="00722A85"/>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125"/>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326"/>
    <w:rsid w:val="007514B2"/>
    <w:rsid w:val="00751B83"/>
    <w:rsid w:val="00751BB0"/>
    <w:rsid w:val="00752893"/>
    <w:rsid w:val="00752C47"/>
    <w:rsid w:val="00752CAA"/>
    <w:rsid w:val="00752E6E"/>
    <w:rsid w:val="0075357E"/>
    <w:rsid w:val="00753654"/>
    <w:rsid w:val="00753766"/>
    <w:rsid w:val="00753874"/>
    <w:rsid w:val="00753E80"/>
    <w:rsid w:val="00753E8F"/>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77B"/>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FC0"/>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CC3"/>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DA5"/>
    <w:rsid w:val="00781ECF"/>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7D0"/>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185"/>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8DF"/>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AA6"/>
    <w:rsid w:val="007D5B81"/>
    <w:rsid w:val="007D5D76"/>
    <w:rsid w:val="007D5E3C"/>
    <w:rsid w:val="007D6160"/>
    <w:rsid w:val="007D6FAA"/>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076"/>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2F61"/>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10D"/>
    <w:rsid w:val="008046B4"/>
    <w:rsid w:val="00804924"/>
    <w:rsid w:val="008049F5"/>
    <w:rsid w:val="00804B92"/>
    <w:rsid w:val="00804BEC"/>
    <w:rsid w:val="00804D1C"/>
    <w:rsid w:val="00804E21"/>
    <w:rsid w:val="00804E95"/>
    <w:rsid w:val="00804EA3"/>
    <w:rsid w:val="00804F02"/>
    <w:rsid w:val="00805092"/>
    <w:rsid w:val="00805D0F"/>
    <w:rsid w:val="00805E81"/>
    <w:rsid w:val="00806102"/>
    <w:rsid w:val="0080653D"/>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1D6"/>
    <w:rsid w:val="0082248E"/>
    <w:rsid w:val="0082262F"/>
    <w:rsid w:val="0082270A"/>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662"/>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54B"/>
    <w:rsid w:val="008425FD"/>
    <w:rsid w:val="00842736"/>
    <w:rsid w:val="008428B1"/>
    <w:rsid w:val="00842B77"/>
    <w:rsid w:val="00842CA3"/>
    <w:rsid w:val="0084309F"/>
    <w:rsid w:val="008430AC"/>
    <w:rsid w:val="0084322D"/>
    <w:rsid w:val="00843451"/>
    <w:rsid w:val="00843496"/>
    <w:rsid w:val="00843EC8"/>
    <w:rsid w:val="00843FDA"/>
    <w:rsid w:val="00844534"/>
    <w:rsid w:val="008447CB"/>
    <w:rsid w:val="008448C3"/>
    <w:rsid w:val="008448D9"/>
    <w:rsid w:val="00844A1B"/>
    <w:rsid w:val="00844B7E"/>
    <w:rsid w:val="00844BFB"/>
    <w:rsid w:val="008453A0"/>
    <w:rsid w:val="00845501"/>
    <w:rsid w:val="008456DC"/>
    <w:rsid w:val="00845C12"/>
    <w:rsid w:val="008469D9"/>
    <w:rsid w:val="00846DC0"/>
    <w:rsid w:val="008472E9"/>
    <w:rsid w:val="008474A7"/>
    <w:rsid w:val="00847672"/>
    <w:rsid w:val="0084790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4B"/>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0C89"/>
    <w:rsid w:val="008712FD"/>
    <w:rsid w:val="0087138E"/>
    <w:rsid w:val="008713A6"/>
    <w:rsid w:val="008716A1"/>
    <w:rsid w:val="00871EDC"/>
    <w:rsid w:val="008720BD"/>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A70"/>
    <w:rsid w:val="00892B10"/>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9ED"/>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8A7"/>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6D7"/>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76"/>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196"/>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AC"/>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11"/>
    <w:rsid w:val="008F5A65"/>
    <w:rsid w:val="008F5A8A"/>
    <w:rsid w:val="008F5B7D"/>
    <w:rsid w:val="008F5E65"/>
    <w:rsid w:val="008F5EEF"/>
    <w:rsid w:val="008F642E"/>
    <w:rsid w:val="008F658D"/>
    <w:rsid w:val="008F66FE"/>
    <w:rsid w:val="008F6746"/>
    <w:rsid w:val="008F6A63"/>
    <w:rsid w:val="008F6C2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BB5"/>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5F1"/>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825"/>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1875"/>
    <w:rsid w:val="0093213A"/>
    <w:rsid w:val="009325E8"/>
    <w:rsid w:val="009328C7"/>
    <w:rsid w:val="00932AC2"/>
    <w:rsid w:val="00932B14"/>
    <w:rsid w:val="00932D07"/>
    <w:rsid w:val="009336EC"/>
    <w:rsid w:val="00933997"/>
    <w:rsid w:val="00933B6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A43"/>
    <w:rsid w:val="00937FD9"/>
    <w:rsid w:val="00940200"/>
    <w:rsid w:val="00940314"/>
    <w:rsid w:val="0094058A"/>
    <w:rsid w:val="009407D1"/>
    <w:rsid w:val="00940BCF"/>
    <w:rsid w:val="0094130D"/>
    <w:rsid w:val="009414EB"/>
    <w:rsid w:val="0094157C"/>
    <w:rsid w:val="00941F83"/>
    <w:rsid w:val="009427B8"/>
    <w:rsid w:val="009427CB"/>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D7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8A0"/>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8A7"/>
    <w:rsid w:val="0098194F"/>
    <w:rsid w:val="00981968"/>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A5C"/>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14"/>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351"/>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006"/>
    <w:rsid w:val="009C316E"/>
    <w:rsid w:val="009C37A3"/>
    <w:rsid w:val="009C39BC"/>
    <w:rsid w:val="009C3B5F"/>
    <w:rsid w:val="009C3E20"/>
    <w:rsid w:val="009C3F3C"/>
    <w:rsid w:val="009C3F7A"/>
    <w:rsid w:val="009C4048"/>
    <w:rsid w:val="009C456E"/>
    <w:rsid w:val="009C4881"/>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9F6"/>
    <w:rsid w:val="009E2D13"/>
    <w:rsid w:val="009E3AFD"/>
    <w:rsid w:val="009E3CDD"/>
    <w:rsid w:val="009E41CA"/>
    <w:rsid w:val="009E4525"/>
    <w:rsid w:val="009E4B16"/>
    <w:rsid w:val="009E4DA1"/>
    <w:rsid w:val="009E503A"/>
    <w:rsid w:val="009E54CB"/>
    <w:rsid w:val="009E57D0"/>
    <w:rsid w:val="009E58E0"/>
    <w:rsid w:val="009E5A51"/>
    <w:rsid w:val="009E5C60"/>
    <w:rsid w:val="009E5D03"/>
    <w:rsid w:val="009E62B7"/>
    <w:rsid w:val="009E634B"/>
    <w:rsid w:val="009E638C"/>
    <w:rsid w:val="009E64DB"/>
    <w:rsid w:val="009E6794"/>
    <w:rsid w:val="009E69C1"/>
    <w:rsid w:val="009E6AE4"/>
    <w:rsid w:val="009E700D"/>
    <w:rsid w:val="009E7189"/>
    <w:rsid w:val="009E7B3C"/>
    <w:rsid w:val="009E7D2A"/>
    <w:rsid w:val="009E7E46"/>
    <w:rsid w:val="009E7F14"/>
    <w:rsid w:val="009E7FC1"/>
    <w:rsid w:val="009F013D"/>
    <w:rsid w:val="009F01E1"/>
    <w:rsid w:val="009F01F7"/>
    <w:rsid w:val="009F0330"/>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5EBC"/>
    <w:rsid w:val="009F60C2"/>
    <w:rsid w:val="009F6877"/>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1BE"/>
    <w:rsid w:val="00A0336C"/>
    <w:rsid w:val="00A03450"/>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138"/>
    <w:rsid w:val="00A35533"/>
    <w:rsid w:val="00A3588E"/>
    <w:rsid w:val="00A358C2"/>
    <w:rsid w:val="00A3596F"/>
    <w:rsid w:val="00A35B4A"/>
    <w:rsid w:val="00A35BBE"/>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C47"/>
    <w:rsid w:val="00A433A9"/>
    <w:rsid w:val="00A43644"/>
    <w:rsid w:val="00A4376F"/>
    <w:rsid w:val="00A43D47"/>
    <w:rsid w:val="00A43F1F"/>
    <w:rsid w:val="00A449E1"/>
    <w:rsid w:val="00A44CBC"/>
    <w:rsid w:val="00A45036"/>
    <w:rsid w:val="00A45381"/>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2F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A0F"/>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2DB"/>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331"/>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3C6"/>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6E8"/>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6E79"/>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904"/>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21"/>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1E3"/>
    <w:rsid w:val="00AE3209"/>
    <w:rsid w:val="00AE3A0D"/>
    <w:rsid w:val="00AE3A94"/>
    <w:rsid w:val="00AE3B4E"/>
    <w:rsid w:val="00AE4218"/>
    <w:rsid w:val="00AE42C0"/>
    <w:rsid w:val="00AE4EBE"/>
    <w:rsid w:val="00AE536F"/>
    <w:rsid w:val="00AE55A8"/>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7FD"/>
    <w:rsid w:val="00AF6DFF"/>
    <w:rsid w:val="00AF6E15"/>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14"/>
    <w:rsid w:val="00B21EC7"/>
    <w:rsid w:val="00B22156"/>
    <w:rsid w:val="00B226F2"/>
    <w:rsid w:val="00B227D4"/>
    <w:rsid w:val="00B228AA"/>
    <w:rsid w:val="00B22C0D"/>
    <w:rsid w:val="00B23338"/>
    <w:rsid w:val="00B23361"/>
    <w:rsid w:val="00B234FB"/>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B6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04D4"/>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A5"/>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5D"/>
    <w:rsid w:val="00B52567"/>
    <w:rsid w:val="00B52CF8"/>
    <w:rsid w:val="00B5310E"/>
    <w:rsid w:val="00B5311B"/>
    <w:rsid w:val="00B5372D"/>
    <w:rsid w:val="00B53A54"/>
    <w:rsid w:val="00B53BFD"/>
    <w:rsid w:val="00B53C93"/>
    <w:rsid w:val="00B53D7B"/>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2BA"/>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0D2"/>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4F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0F90"/>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8"/>
    <w:rsid w:val="00BB173D"/>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0E79"/>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7EC"/>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C07"/>
    <w:rsid w:val="00C04D69"/>
    <w:rsid w:val="00C0511D"/>
    <w:rsid w:val="00C0514F"/>
    <w:rsid w:val="00C054E9"/>
    <w:rsid w:val="00C05506"/>
    <w:rsid w:val="00C05BEC"/>
    <w:rsid w:val="00C0627F"/>
    <w:rsid w:val="00C067A9"/>
    <w:rsid w:val="00C06967"/>
    <w:rsid w:val="00C06E7D"/>
    <w:rsid w:val="00C07118"/>
    <w:rsid w:val="00C0719D"/>
    <w:rsid w:val="00C0748B"/>
    <w:rsid w:val="00C079A5"/>
    <w:rsid w:val="00C07C90"/>
    <w:rsid w:val="00C10196"/>
    <w:rsid w:val="00C102C4"/>
    <w:rsid w:val="00C10419"/>
    <w:rsid w:val="00C10815"/>
    <w:rsid w:val="00C10BE9"/>
    <w:rsid w:val="00C10C3E"/>
    <w:rsid w:val="00C1112B"/>
    <w:rsid w:val="00C11456"/>
    <w:rsid w:val="00C114E5"/>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5F"/>
    <w:rsid w:val="00C1439F"/>
    <w:rsid w:val="00C14409"/>
    <w:rsid w:val="00C14632"/>
    <w:rsid w:val="00C14C5A"/>
    <w:rsid w:val="00C15134"/>
    <w:rsid w:val="00C151A4"/>
    <w:rsid w:val="00C15B05"/>
    <w:rsid w:val="00C15EF7"/>
    <w:rsid w:val="00C169D5"/>
    <w:rsid w:val="00C16AD0"/>
    <w:rsid w:val="00C16C30"/>
    <w:rsid w:val="00C16F6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1C"/>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D57"/>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6"/>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0FF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74"/>
    <w:rsid w:val="00C63AE8"/>
    <w:rsid w:val="00C63F8E"/>
    <w:rsid w:val="00C647FB"/>
    <w:rsid w:val="00C653B3"/>
    <w:rsid w:val="00C654E0"/>
    <w:rsid w:val="00C661EE"/>
    <w:rsid w:val="00C66954"/>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072"/>
    <w:rsid w:val="00C72190"/>
    <w:rsid w:val="00C72917"/>
    <w:rsid w:val="00C72BA0"/>
    <w:rsid w:val="00C7318A"/>
    <w:rsid w:val="00C73418"/>
    <w:rsid w:val="00C73E1E"/>
    <w:rsid w:val="00C73E68"/>
    <w:rsid w:val="00C7500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6DE2"/>
    <w:rsid w:val="00C77008"/>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515"/>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8CA"/>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39E"/>
    <w:rsid w:val="00CA0532"/>
    <w:rsid w:val="00CA07A8"/>
    <w:rsid w:val="00CA0897"/>
    <w:rsid w:val="00CA09FD"/>
    <w:rsid w:val="00CA0DCD"/>
    <w:rsid w:val="00CA1183"/>
    <w:rsid w:val="00CA144A"/>
    <w:rsid w:val="00CA180B"/>
    <w:rsid w:val="00CA1CDB"/>
    <w:rsid w:val="00CA1EA4"/>
    <w:rsid w:val="00CA218D"/>
    <w:rsid w:val="00CA2241"/>
    <w:rsid w:val="00CA2626"/>
    <w:rsid w:val="00CA2A73"/>
    <w:rsid w:val="00CA2DD7"/>
    <w:rsid w:val="00CA3589"/>
    <w:rsid w:val="00CA3CDD"/>
    <w:rsid w:val="00CA403B"/>
    <w:rsid w:val="00CA4210"/>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597"/>
    <w:rsid w:val="00CB0737"/>
    <w:rsid w:val="00CB097A"/>
    <w:rsid w:val="00CB0CE2"/>
    <w:rsid w:val="00CB120F"/>
    <w:rsid w:val="00CB121D"/>
    <w:rsid w:val="00CB2329"/>
    <w:rsid w:val="00CB26EC"/>
    <w:rsid w:val="00CB2B85"/>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62"/>
    <w:rsid w:val="00CC5392"/>
    <w:rsid w:val="00CC53B4"/>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480"/>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12D"/>
    <w:rsid w:val="00D0431B"/>
    <w:rsid w:val="00D04E9D"/>
    <w:rsid w:val="00D05132"/>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1B09"/>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B4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B38"/>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93F"/>
    <w:rsid w:val="00D53FB4"/>
    <w:rsid w:val="00D54140"/>
    <w:rsid w:val="00D542BB"/>
    <w:rsid w:val="00D5499B"/>
    <w:rsid w:val="00D54C5C"/>
    <w:rsid w:val="00D54E95"/>
    <w:rsid w:val="00D55072"/>
    <w:rsid w:val="00D551B5"/>
    <w:rsid w:val="00D551FB"/>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5C1"/>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46"/>
    <w:rsid w:val="00D722EE"/>
    <w:rsid w:val="00D7258E"/>
    <w:rsid w:val="00D725B1"/>
    <w:rsid w:val="00D728C8"/>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0D1"/>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3D6"/>
    <w:rsid w:val="00D90489"/>
    <w:rsid w:val="00D9055E"/>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5B4"/>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874"/>
    <w:rsid w:val="00DA7DE8"/>
    <w:rsid w:val="00DA7F8A"/>
    <w:rsid w:val="00DB0022"/>
    <w:rsid w:val="00DB0176"/>
    <w:rsid w:val="00DB02AE"/>
    <w:rsid w:val="00DB0404"/>
    <w:rsid w:val="00DB05B0"/>
    <w:rsid w:val="00DB071D"/>
    <w:rsid w:val="00DB0BD6"/>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36B"/>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3CC"/>
    <w:rsid w:val="00DD6470"/>
    <w:rsid w:val="00DD64E6"/>
    <w:rsid w:val="00DD6694"/>
    <w:rsid w:val="00DD6A59"/>
    <w:rsid w:val="00DD6D1F"/>
    <w:rsid w:val="00DD6EED"/>
    <w:rsid w:val="00DD706F"/>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237"/>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6F8"/>
    <w:rsid w:val="00DF57AC"/>
    <w:rsid w:val="00DF5833"/>
    <w:rsid w:val="00DF5CE2"/>
    <w:rsid w:val="00DF5D78"/>
    <w:rsid w:val="00DF5F51"/>
    <w:rsid w:val="00DF6244"/>
    <w:rsid w:val="00DF64AC"/>
    <w:rsid w:val="00DF68EB"/>
    <w:rsid w:val="00DF6990"/>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D89"/>
    <w:rsid w:val="00E02F11"/>
    <w:rsid w:val="00E031F6"/>
    <w:rsid w:val="00E03325"/>
    <w:rsid w:val="00E03472"/>
    <w:rsid w:val="00E0370B"/>
    <w:rsid w:val="00E04022"/>
    <w:rsid w:val="00E0446A"/>
    <w:rsid w:val="00E045D2"/>
    <w:rsid w:val="00E045F0"/>
    <w:rsid w:val="00E046F3"/>
    <w:rsid w:val="00E04A41"/>
    <w:rsid w:val="00E0560D"/>
    <w:rsid w:val="00E05701"/>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8D7"/>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B5C"/>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DF6"/>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2D5"/>
    <w:rsid w:val="00E51B74"/>
    <w:rsid w:val="00E51C05"/>
    <w:rsid w:val="00E51DDD"/>
    <w:rsid w:val="00E51E25"/>
    <w:rsid w:val="00E51FDD"/>
    <w:rsid w:val="00E52435"/>
    <w:rsid w:val="00E52439"/>
    <w:rsid w:val="00E52501"/>
    <w:rsid w:val="00E525A7"/>
    <w:rsid w:val="00E52698"/>
    <w:rsid w:val="00E52A7F"/>
    <w:rsid w:val="00E52B96"/>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57FE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1E2"/>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9EA"/>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2EB"/>
    <w:rsid w:val="00E8435D"/>
    <w:rsid w:val="00E84442"/>
    <w:rsid w:val="00E84487"/>
    <w:rsid w:val="00E84520"/>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399"/>
    <w:rsid w:val="00E96584"/>
    <w:rsid w:val="00E96755"/>
    <w:rsid w:val="00E970E5"/>
    <w:rsid w:val="00E9732D"/>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468"/>
    <w:rsid w:val="00EB2C28"/>
    <w:rsid w:val="00EB2C5F"/>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6FE"/>
    <w:rsid w:val="00EC6847"/>
    <w:rsid w:val="00EC6AB6"/>
    <w:rsid w:val="00EC7170"/>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3F"/>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A3B"/>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2C"/>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64F"/>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740"/>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3E08"/>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BBB"/>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A69"/>
    <w:rsid w:val="00F73B55"/>
    <w:rsid w:val="00F73D08"/>
    <w:rsid w:val="00F74119"/>
    <w:rsid w:val="00F74126"/>
    <w:rsid w:val="00F74336"/>
    <w:rsid w:val="00F743D1"/>
    <w:rsid w:val="00F747AF"/>
    <w:rsid w:val="00F74ED6"/>
    <w:rsid w:val="00F755E6"/>
    <w:rsid w:val="00F756C7"/>
    <w:rsid w:val="00F7586B"/>
    <w:rsid w:val="00F75B6F"/>
    <w:rsid w:val="00F75CF3"/>
    <w:rsid w:val="00F75F2F"/>
    <w:rsid w:val="00F760B6"/>
    <w:rsid w:val="00F76445"/>
    <w:rsid w:val="00F764E9"/>
    <w:rsid w:val="00F7650D"/>
    <w:rsid w:val="00F765FE"/>
    <w:rsid w:val="00F766C7"/>
    <w:rsid w:val="00F768B0"/>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45"/>
    <w:rsid w:val="00F818AE"/>
    <w:rsid w:val="00F81920"/>
    <w:rsid w:val="00F81AFA"/>
    <w:rsid w:val="00F81B20"/>
    <w:rsid w:val="00F81B40"/>
    <w:rsid w:val="00F81BA7"/>
    <w:rsid w:val="00F820C4"/>
    <w:rsid w:val="00F82147"/>
    <w:rsid w:val="00F8223B"/>
    <w:rsid w:val="00F82289"/>
    <w:rsid w:val="00F828BF"/>
    <w:rsid w:val="00F82E81"/>
    <w:rsid w:val="00F83103"/>
    <w:rsid w:val="00F834B7"/>
    <w:rsid w:val="00F83829"/>
    <w:rsid w:val="00F83A6F"/>
    <w:rsid w:val="00F83BB4"/>
    <w:rsid w:val="00F84069"/>
    <w:rsid w:val="00F840D8"/>
    <w:rsid w:val="00F842F6"/>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BAA"/>
    <w:rsid w:val="00F87C75"/>
    <w:rsid w:val="00F87D02"/>
    <w:rsid w:val="00F87ECF"/>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2CB1"/>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9EB"/>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11A"/>
    <w:rsid w:val="00FA7555"/>
    <w:rsid w:val="00FA75E0"/>
    <w:rsid w:val="00FA7668"/>
    <w:rsid w:val="00FA7704"/>
    <w:rsid w:val="00FA790A"/>
    <w:rsid w:val="00FA791F"/>
    <w:rsid w:val="00FA7B55"/>
    <w:rsid w:val="00FB0073"/>
    <w:rsid w:val="00FB0082"/>
    <w:rsid w:val="00FB00AB"/>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1B0"/>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6F01"/>
    <w:rsid w:val="00FB71DA"/>
    <w:rsid w:val="00FB7541"/>
    <w:rsid w:val="00FB7634"/>
    <w:rsid w:val="00FB79F9"/>
    <w:rsid w:val="00FC0150"/>
    <w:rsid w:val="00FC01C8"/>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5D75"/>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0F0"/>
    <w:rsid w:val="00FE1208"/>
    <w:rsid w:val="00FE16EA"/>
    <w:rsid w:val="00FE1B31"/>
    <w:rsid w:val="00FE1D51"/>
    <w:rsid w:val="00FE1EAB"/>
    <w:rsid w:val="00FE24AC"/>
    <w:rsid w:val="00FE2CC8"/>
    <w:rsid w:val="00FE3465"/>
    <w:rsid w:val="00FE36C9"/>
    <w:rsid w:val="00FE3C80"/>
    <w:rsid w:val="00FE420D"/>
    <w:rsid w:val="00FE4323"/>
    <w:rsid w:val="00FE4796"/>
    <w:rsid w:val="00FE4A44"/>
    <w:rsid w:val="00FE4BC3"/>
    <w:rsid w:val="00FE4CCE"/>
    <w:rsid w:val="00FE4DE3"/>
    <w:rsid w:val="00FE6029"/>
    <w:rsid w:val="00FE65F2"/>
    <w:rsid w:val="00FE675C"/>
    <w:rsid w:val="00FE67CF"/>
    <w:rsid w:val="00FE6AAC"/>
    <w:rsid w:val="00FE6D20"/>
    <w:rsid w:val="00FE6DCA"/>
    <w:rsid w:val="00FE6FB9"/>
    <w:rsid w:val="00FE7549"/>
    <w:rsid w:val="00FE7BCC"/>
    <w:rsid w:val="00FF00F1"/>
    <w:rsid w:val="00FF01B8"/>
    <w:rsid w:val="00FF02BC"/>
    <w:rsid w:val="00FF0740"/>
    <w:rsid w:val="00FF07F1"/>
    <w:rsid w:val="00FF0C20"/>
    <w:rsid w:val="00FF0FDE"/>
    <w:rsid w:val="00FF11D9"/>
    <w:rsid w:val="00FF126D"/>
    <w:rsid w:val="00FF1298"/>
    <w:rsid w:val="00FF15E1"/>
    <w:rsid w:val="00FF1F74"/>
    <w:rsid w:val="00FF1FDF"/>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35"/>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4"/>
    <w:uiPriority w:val="99"/>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qFormat/>
    <w:rsid w:val="00F8144C"/>
    <w:rPr>
      <w:sz w:val="16"/>
      <w:szCs w:val="16"/>
    </w:rPr>
  </w:style>
  <w:style w:type="paragraph" w:styleId="af8">
    <w:name w:val="annotation text"/>
    <w:basedOn w:val="a"/>
    <w:link w:val="af9"/>
    <w:qFormat/>
    <w:rsid w:val="00F8144C"/>
    <w:rPr>
      <w:sz w:val="20"/>
      <w:szCs w:val="20"/>
    </w:rPr>
  </w:style>
  <w:style w:type="character" w:customStyle="1" w:styleId="af9">
    <w:name w:val="批注文字 字符"/>
    <w:basedOn w:val="a0"/>
    <w:link w:val="af8"/>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99"/>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0">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0"/>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Bibliography"/>
    <w:basedOn w:val="a"/>
    <w:next w:val="a"/>
    <w:uiPriority w:val="37"/>
    <w:unhideWhenUsed/>
    <w:rsid w:val="005D4FDE"/>
  </w:style>
  <w:style w:type="paragraph" w:customStyle="1" w:styleId="textintend1">
    <w:name w:val="text intend 1"/>
    <w:basedOn w:val="a"/>
    <w:rsid w:val="008F6C23"/>
    <w:pPr>
      <w:numPr>
        <w:numId w:val="15"/>
      </w:numPr>
      <w:overflowPunct w:val="0"/>
      <w:snapToGrid/>
      <w:spacing w:line="240" w:lineRule="auto"/>
      <w:textAlignment w:val="baseline"/>
    </w:pPr>
    <w:rPr>
      <w:rFonts w:eastAsia="MS Mincho"/>
      <w:sz w:val="24"/>
      <w:szCs w:val="20"/>
      <w:lang w:eastAsia="en-GB"/>
    </w:rPr>
  </w:style>
  <w:style w:type="paragraph" w:customStyle="1" w:styleId="proposal">
    <w:name w:val="proposal"/>
    <w:basedOn w:val="a3"/>
    <w:next w:val="a"/>
    <w:link w:val="proposalChar0"/>
    <w:qFormat/>
    <w:rsid w:val="008F6C23"/>
    <w:pPr>
      <w:numPr>
        <w:numId w:val="16"/>
      </w:numPr>
      <w:autoSpaceDE/>
      <w:autoSpaceDN/>
      <w:adjustRightInd/>
      <w:snapToGrid/>
      <w:spacing w:beforeLines="50" w:before="120" w:afterLines="50" w:line="240" w:lineRule="auto"/>
    </w:pPr>
    <w:rPr>
      <w:rFonts w:eastAsia="宋体"/>
      <w:b/>
      <w:lang w:eastAsia="zh-CN"/>
    </w:rPr>
  </w:style>
  <w:style w:type="character" w:customStyle="1" w:styleId="proposalChar0">
    <w:name w:val="proposal Char"/>
    <w:link w:val="proposal"/>
    <w:rsid w:val="008F6C23"/>
    <w:rPr>
      <w:rFonts w:eastAsia="宋体"/>
      <w:b/>
    </w:rPr>
  </w:style>
  <w:style w:type="character" w:customStyle="1" w:styleId="a4">
    <w:name w:val="正文文本 字符"/>
    <w:basedOn w:val="a0"/>
    <w:link w:val="a3"/>
    <w:rsid w:val="00A60A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165467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2085</Words>
  <Characters>11886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Lingling LL2 Xiao</cp:lastModifiedBy>
  <cp:revision>7</cp:revision>
  <cp:lastPrinted>2015-04-01T01:56:00Z</cp:lastPrinted>
  <dcterms:created xsi:type="dcterms:W3CDTF">2022-11-03T07:18:00Z</dcterms:created>
  <dcterms:modified xsi:type="dcterms:W3CDTF">2022-11-03T09:45:00Z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